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6E06C6" w:rsidRDefault="00D5115F" w:rsidP="00B723BE">
      <w:bookmarkStart w:id="0" w:name="_GoBack"/>
      <w:bookmarkEnd w:id="0"/>
      <w:r>
        <w:rPr>
          <w:noProof/>
          <w:color w:val="2B579A"/>
          <w:shd w:val="clear" w:color="auto" w:fill="E6E6E6"/>
        </w:rPr>
        <w:drawing>
          <wp:inline distT="0" distB="0" distL="0" distR="0" wp14:anchorId="36EB24EC" wp14:editId="038E1869">
            <wp:extent cx="941731" cy="942975"/>
            <wp:effectExtent l="0" t="0" r="0" b="0"/>
            <wp:docPr id="2" name="Picture 2" descr="Seal for the California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1731" cy="942975"/>
                    </a:xfrm>
                    <a:prstGeom prst="rect">
                      <a:avLst/>
                    </a:prstGeom>
                  </pic:spPr>
                </pic:pic>
              </a:graphicData>
            </a:graphic>
          </wp:inline>
        </w:drawing>
      </w:r>
    </w:p>
    <w:p w14:paraId="2C784A02" w14:textId="77777777" w:rsidR="00B723BE" w:rsidRDefault="00FC1FCE" w:rsidP="00B723BE">
      <w:pPr>
        <w:jc w:val="right"/>
      </w:pPr>
      <w:r w:rsidRPr="00B723BE">
        <w:t>California Department of Education</w:t>
      </w:r>
    </w:p>
    <w:p w14:paraId="1CAF1CB7" w14:textId="77777777" w:rsidR="00B723BE" w:rsidRDefault="00FC1FCE" w:rsidP="00B723BE">
      <w:pPr>
        <w:jc w:val="right"/>
      </w:pPr>
      <w:r w:rsidRPr="00B723BE">
        <w:t>Executive Office</w:t>
      </w:r>
    </w:p>
    <w:p w14:paraId="18A2FE91" w14:textId="77777777" w:rsidR="002B4B14" w:rsidRDefault="00692300" w:rsidP="00B723BE">
      <w:pPr>
        <w:jc w:val="right"/>
      </w:pPr>
      <w:r w:rsidRPr="00B723BE">
        <w:t>SBE-00</w:t>
      </w:r>
      <w:r w:rsidR="000324AD">
        <w:t>3</w:t>
      </w:r>
      <w:r w:rsidRPr="00B723BE">
        <w:t xml:space="preserve"> (REV. 1</w:t>
      </w:r>
      <w:r w:rsidR="00C27D57">
        <w:t>1</w:t>
      </w:r>
      <w:r w:rsidRPr="00B723BE">
        <w:t>/2017</w:t>
      </w:r>
      <w:r w:rsidR="00FC1FCE" w:rsidRPr="00B723BE">
        <w:t>)</w:t>
      </w:r>
    </w:p>
    <w:p w14:paraId="35CF9C7E" w14:textId="5CC14D66" w:rsidR="00B723BE" w:rsidRDefault="00120A9E" w:rsidP="00B723BE">
      <w:pPr>
        <w:jc w:val="right"/>
      </w:pPr>
      <w:r w:rsidRPr="00DB0722">
        <w:t>im</w:t>
      </w:r>
      <w:r w:rsidR="0039464E" w:rsidRPr="00DB0722">
        <w:t>a</w:t>
      </w:r>
      <w:r w:rsidRPr="00DB0722">
        <w:t>b-adad-</w:t>
      </w:r>
      <w:r w:rsidR="00685261" w:rsidRPr="00DB0722">
        <w:t>jul</w:t>
      </w:r>
      <w:r w:rsidRPr="00DB0722">
        <w:t>2</w:t>
      </w:r>
      <w:r w:rsidR="0039464E" w:rsidRPr="00DB0722">
        <w:t>2</w:t>
      </w:r>
      <w:r w:rsidRPr="00DB0722">
        <w:t>item0</w:t>
      </w:r>
      <w:r w:rsidR="0039464E" w:rsidRPr="00DB0722">
        <w:t>1</w:t>
      </w:r>
    </w:p>
    <w:p w14:paraId="0A37501D" w14:textId="77777777" w:rsidR="00B723BE" w:rsidRDefault="00B723BE" w:rsidP="00FC1FCE">
      <w:pPr>
        <w:pStyle w:val="Heading1"/>
        <w:jc w:val="center"/>
        <w:rPr>
          <w:sz w:val="40"/>
          <w:szCs w:val="40"/>
        </w:rPr>
        <w:sectPr w:rsidR="00B723BE" w:rsidSect="00C82CBA">
          <w:headerReference w:type="default" r:id="rId12"/>
          <w:footerReference w:type="default" r:id="rId13"/>
          <w:type w:val="continuous"/>
          <w:pgSz w:w="12240" w:h="15840"/>
          <w:pgMar w:top="720" w:right="1440" w:bottom="1440" w:left="1440" w:header="720" w:footer="720" w:gutter="0"/>
          <w:cols w:num="2" w:space="720"/>
          <w:titlePg/>
          <w:docGrid w:linePitch="360"/>
        </w:sectPr>
      </w:pPr>
    </w:p>
    <w:p w14:paraId="5DAB6C7B" w14:textId="77777777" w:rsidR="006E06C6" w:rsidRDefault="006E06C6" w:rsidP="00FC1FCE">
      <w:pPr>
        <w:pStyle w:val="Heading1"/>
        <w:jc w:val="center"/>
        <w:rPr>
          <w:sz w:val="40"/>
          <w:szCs w:val="40"/>
        </w:rPr>
        <w:sectPr w:rsidR="006E06C6" w:rsidSect="0091117B">
          <w:footerReference w:type="default" r:id="rId14"/>
          <w:headerReference w:type="first" r:id="rId15"/>
          <w:footerReference w:type="first" r:id="rId16"/>
          <w:type w:val="continuous"/>
          <w:pgSz w:w="12240" w:h="15840"/>
          <w:pgMar w:top="720" w:right="1440" w:bottom="1440" w:left="1440" w:header="720" w:footer="720" w:gutter="0"/>
          <w:cols w:space="720"/>
          <w:docGrid w:linePitch="360"/>
        </w:sectPr>
      </w:pPr>
    </w:p>
    <w:p w14:paraId="3855EBBD" w14:textId="0445C3B7" w:rsidR="00FC1FCE" w:rsidRPr="001B3958" w:rsidRDefault="0091117B" w:rsidP="002B4B14">
      <w:pPr>
        <w:pStyle w:val="Heading1"/>
        <w:spacing w:before="240" w:after="240"/>
        <w:jc w:val="center"/>
        <w:rPr>
          <w:sz w:val="40"/>
          <w:szCs w:val="40"/>
        </w:rPr>
      </w:pPr>
      <w:r w:rsidRPr="038E1869">
        <w:rPr>
          <w:sz w:val="40"/>
          <w:szCs w:val="40"/>
        </w:rPr>
        <w:t>Californ</w:t>
      </w:r>
      <w:r w:rsidR="00693951" w:rsidRPr="038E1869">
        <w:rPr>
          <w:sz w:val="40"/>
          <w:szCs w:val="40"/>
        </w:rPr>
        <w:t>ia State Board of Education</w:t>
      </w:r>
      <w:r>
        <w:br/>
      </w:r>
      <w:r w:rsidR="00685261">
        <w:rPr>
          <w:sz w:val="40"/>
          <w:szCs w:val="40"/>
        </w:rPr>
        <w:t>July</w:t>
      </w:r>
      <w:r w:rsidR="003F0826">
        <w:rPr>
          <w:sz w:val="40"/>
          <w:szCs w:val="40"/>
        </w:rPr>
        <w:t xml:space="preserve"> 2022</w:t>
      </w:r>
      <w:r w:rsidRPr="038E1869">
        <w:rPr>
          <w:sz w:val="40"/>
          <w:szCs w:val="40"/>
        </w:rPr>
        <w:t xml:space="preserve"> Agenda</w:t>
      </w:r>
      <w:r>
        <w:br/>
      </w:r>
      <w:r w:rsidR="00FC1FCE" w:rsidRPr="038E1869">
        <w:rPr>
          <w:sz w:val="40"/>
          <w:szCs w:val="40"/>
        </w:rPr>
        <w:t>Item</w:t>
      </w:r>
      <w:r w:rsidR="00692300" w:rsidRPr="038E1869">
        <w:rPr>
          <w:sz w:val="40"/>
          <w:szCs w:val="40"/>
        </w:rPr>
        <w:t xml:space="preserve"> </w:t>
      </w:r>
      <w:r w:rsidR="00692300" w:rsidRPr="00EC04A5">
        <w:rPr>
          <w:sz w:val="40"/>
          <w:szCs w:val="40"/>
        </w:rPr>
        <w:t>#</w:t>
      </w:r>
      <w:r w:rsidR="0025141F" w:rsidRPr="00EC04A5">
        <w:rPr>
          <w:sz w:val="40"/>
          <w:szCs w:val="40"/>
        </w:rPr>
        <w:t>04</w:t>
      </w:r>
    </w:p>
    <w:p w14:paraId="27B6226E" w14:textId="77777777" w:rsidR="00FC1FCE" w:rsidRPr="001E2BCB" w:rsidRDefault="00FC1FCE" w:rsidP="001E2BCB">
      <w:pPr>
        <w:pStyle w:val="Heading2"/>
        <w:spacing w:line="240" w:lineRule="auto"/>
        <w:rPr>
          <w:rFonts w:cs="Arial"/>
        </w:rPr>
      </w:pPr>
      <w:r w:rsidRPr="001E2BCB">
        <w:rPr>
          <w:rFonts w:cs="Arial"/>
        </w:rPr>
        <w:t>Subject</w:t>
      </w:r>
    </w:p>
    <w:p w14:paraId="3D093F17" w14:textId="11F8C9C8" w:rsidR="00B86C08" w:rsidRDefault="00B86C08" w:rsidP="001E2BCB">
      <w:pPr>
        <w:spacing w:after="480"/>
        <w:rPr>
          <w:rFonts w:cs="Arial"/>
        </w:rPr>
      </w:pPr>
      <w:r>
        <w:rPr>
          <w:rFonts w:cs="Arial"/>
        </w:rPr>
        <w:t>The California Assessment of Student Performance and Progress and the English Language Proficiency Assessments for California: Update on Program Activities.</w:t>
      </w:r>
    </w:p>
    <w:p w14:paraId="19FA46C3" w14:textId="77777777" w:rsidR="00FC1FCE" w:rsidRPr="001E2BCB" w:rsidRDefault="00FC1FCE" w:rsidP="001E2BCB">
      <w:pPr>
        <w:pStyle w:val="Heading2"/>
        <w:spacing w:line="240" w:lineRule="auto"/>
        <w:rPr>
          <w:rFonts w:cs="Arial"/>
        </w:rPr>
      </w:pPr>
      <w:r w:rsidRPr="001E2BCB">
        <w:rPr>
          <w:rFonts w:cs="Arial"/>
        </w:rPr>
        <w:t>Type of Action</w:t>
      </w:r>
    </w:p>
    <w:p w14:paraId="07254FFE" w14:textId="57AF89D7" w:rsidR="0091117B" w:rsidRPr="001E2BCB" w:rsidRDefault="004252D7" w:rsidP="001E2BCB">
      <w:pPr>
        <w:spacing w:after="480"/>
        <w:rPr>
          <w:rFonts w:cs="Arial"/>
        </w:rPr>
      </w:pPr>
      <w:r w:rsidRPr="001E2BCB">
        <w:rPr>
          <w:rFonts w:cs="Arial"/>
        </w:rPr>
        <w:t>Information</w:t>
      </w:r>
    </w:p>
    <w:p w14:paraId="2F54E36F" w14:textId="77777777" w:rsidR="00FC1FCE" w:rsidRPr="001E2BCB" w:rsidRDefault="00FC1FCE" w:rsidP="001E2BCB">
      <w:pPr>
        <w:pStyle w:val="Heading2"/>
        <w:spacing w:line="240" w:lineRule="auto"/>
        <w:rPr>
          <w:rFonts w:cs="Arial"/>
        </w:rPr>
      </w:pPr>
      <w:r w:rsidRPr="001E2BCB">
        <w:rPr>
          <w:rFonts w:cs="Arial"/>
        </w:rPr>
        <w:t>Summary of the Issue(s)</w:t>
      </w:r>
    </w:p>
    <w:p w14:paraId="77BC57C5" w14:textId="2E1963C0" w:rsidR="00810681" w:rsidRPr="001E2BCB" w:rsidRDefault="00B86C08" w:rsidP="001E2BCB">
      <w:pPr>
        <w:spacing w:after="480"/>
        <w:rPr>
          <w:rFonts w:cs="Arial"/>
        </w:rPr>
      </w:pPr>
      <w:r>
        <w:rPr>
          <w:rFonts w:cs="Arial"/>
        </w:rPr>
        <w:t xml:space="preserve">This item provides a summary of developments and updates related to the California Assessment of Student Performance and Progress (CAASPP) and the English Language Proficiency Assessments for California (ELPAC). </w:t>
      </w:r>
      <w:r w:rsidR="00CF07E0">
        <w:rPr>
          <w:rFonts w:cs="Arial"/>
        </w:rPr>
        <w:t>Attachment</w:t>
      </w:r>
      <w:r w:rsidR="00FD07AB">
        <w:rPr>
          <w:rFonts w:cs="Arial"/>
        </w:rPr>
        <w:t xml:space="preserve"> </w:t>
      </w:r>
      <w:r>
        <w:rPr>
          <w:rFonts w:cs="Arial"/>
        </w:rPr>
        <w:t>1 provides the CAASPP and ELPAC outreach and professional development activities from May through June 2022.</w:t>
      </w:r>
    </w:p>
    <w:p w14:paraId="08BF9F4B" w14:textId="1AF7D27B" w:rsidR="003E4DF7" w:rsidRDefault="003E4DF7" w:rsidP="001E2BCB">
      <w:pPr>
        <w:pStyle w:val="Heading2"/>
        <w:spacing w:line="240" w:lineRule="auto"/>
        <w:rPr>
          <w:rFonts w:cs="Arial"/>
        </w:rPr>
      </w:pPr>
      <w:r w:rsidRPr="001E2BCB">
        <w:rPr>
          <w:rFonts w:cs="Arial"/>
        </w:rPr>
        <w:t>Recommendation</w:t>
      </w:r>
    </w:p>
    <w:p w14:paraId="30527AD9" w14:textId="6AEC5421" w:rsidR="00FD07AB" w:rsidRPr="00FD07AB" w:rsidRDefault="00CC42F6" w:rsidP="00FD07AB">
      <w:pPr>
        <w:spacing w:after="480"/>
      </w:pPr>
      <w:r>
        <w:t>No specific action is recommended at this time.</w:t>
      </w:r>
    </w:p>
    <w:p w14:paraId="28788C28" w14:textId="77777777" w:rsidR="00F40510" w:rsidRPr="001E2BCB" w:rsidRDefault="003E4DF7" w:rsidP="001E2BCB">
      <w:pPr>
        <w:pStyle w:val="Heading2"/>
        <w:spacing w:line="240" w:lineRule="auto"/>
        <w:rPr>
          <w:rFonts w:cs="Arial"/>
        </w:rPr>
      </w:pPr>
      <w:r w:rsidRPr="001E2BCB">
        <w:rPr>
          <w:rFonts w:cs="Arial"/>
        </w:rPr>
        <w:t>Brief History of Key Issues</w:t>
      </w:r>
    </w:p>
    <w:p w14:paraId="7EF7DE0C" w14:textId="77359C8F" w:rsidR="002137FB" w:rsidRDefault="3FDD3854" w:rsidP="001E2BCB">
      <w:pPr>
        <w:spacing w:after="480"/>
        <w:rPr>
          <w:rFonts w:cs="Arial"/>
        </w:rPr>
      </w:pPr>
      <w:r w:rsidRPr="001E2BCB">
        <w:rPr>
          <w:rFonts w:cs="Arial"/>
        </w:rPr>
        <w:t xml:space="preserve">The following sections provide a summary of developments and updates related </w:t>
      </w:r>
      <w:r w:rsidR="00FD07AB">
        <w:rPr>
          <w:rFonts w:cs="Arial"/>
        </w:rPr>
        <w:t xml:space="preserve">to the </w:t>
      </w:r>
      <w:r w:rsidR="00FD07AB" w:rsidRPr="250FAE47">
        <w:rPr>
          <w:rFonts w:cs="Arial"/>
        </w:rPr>
        <w:t>California Alternate Assessment (CAA) for Science, Initial ELPAC and Initial Alternate ELPAC, and Smarter Balanced Interim Assessments for English language arts/literacy (ELA) and mathematics.</w:t>
      </w:r>
    </w:p>
    <w:p w14:paraId="7AAC3DB8" w14:textId="5B85AF32" w:rsidR="0022697E" w:rsidRPr="001E2BCB" w:rsidRDefault="0022697E" w:rsidP="00422041">
      <w:pPr>
        <w:pStyle w:val="Heading3"/>
        <w:rPr>
          <w:rFonts w:cs="Arial"/>
        </w:rPr>
      </w:pPr>
      <w:r w:rsidRPr="001E2BCB">
        <w:rPr>
          <w:rFonts w:cs="Arial"/>
        </w:rPr>
        <w:lastRenderedPageBreak/>
        <w:t>CAA for Science Update</w:t>
      </w:r>
    </w:p>
    <w:p w14:paraId="3CC8BC1F" w14:textId="07387F24" w:rsidR="0022697E" w:rsidRPr="001E2BCB" w:rsidRDefault="0022697E" w:rsidP="00422041">
      <w:pPr>
        <w:spacing w:before="240" w:after="240"/>
        <w:contextualSpacing/>
        <w:rPr>
          <w:rFonts w:cs="Arial"/>
        </w:rPr>
      </w:pPr>
      <w:r w:rsidRPr="7335BDB1">
        <w:rPr>
          <w:rFonts w:cs="Arial"/>
        </w:rPr>
        <w:t xml:space="preserve">The CAA for Science is an online assessment administered to students with the most significant cognitive disabilities whose individualized education program indicates the use of an alternate assessment. Test examiners administer the assessment to students one on one. Eligible students take the CAA for Science in grades five and eight and one time in high school (i.e., </w:t>
      </w:r>
      <w:r w:rsidR="00F915FA" w:rsidRPr="7335BDB1">
        <w:rPr>
          <w:rFonts w:cs="Arial"/>
        </w:rPr>
        <w:t xml:space="preserve">in </w:t>
      </w:r>
      <w:r w:rsidRPr="7335BDB1">
        <w:rPr>
          <w:rFonts w:cs="Arial"/>
        </w:rPr>
        <w:t>grade ten, eleven, or twelve). This assessment consists of four embedded performance tasks</w:t>
      </w:r>
      <w:r w:rsidR="004A4A3E" w:rsidRPr="7335BDB1">
        <w:rPr>
          <w:rFonts w:cs="Arial"/>
        </w:rPr>
        <w:t>, which are</w:t>
      </w:r>
      <w:r w:rsidRPr="7335BDB1">
        <w:rPr>
          <w:rFonts w:cs="Arial"/>
        </w:rPr>
        <w:t xml:space="preserve"> administered to students as close to </w:t>
      </w:r>
      <w:r w:rsidR="00F915FA" w:rsidRPr="7335BDB1">
        <w:rPr>
          <w:rFonts w:cs="Arial"/>
        </w:rPr>
        <w:t xml:space="preserve">the related </w:t>
      </w:r>
      <w:r w:rsidR="004A4A3E" w:rsidRPr="7335BDB1">
        <w:rPr>
          <w:rFonts w:cs="Arial"/>
        </w:rPr>
        <w:t xml:space="preserve">science </w:t>
      </w:r>
      <w:r w:rsidRPr="7335BDB1">
        <w:rPr>
          <w:rFonts w:cs="Arial"/>
        </w:rPr>
        <w:t xml:space="preserve">instruction as possible throughout the school year. The 2022–23 CAA for Science administration will be available </w:t>
      </w:r>
      <w:r w:rsidR="002E28AF" w:rsidRPr="0025141F">
        <w:rPr>
          <w:rFonts w:cs="Arial"/>
        </w:rPr>
        <w:t>beginning</w:t>
      </w:r>
      <w:r w:rsidR="002E28AF" w:rsidRPr="7335BDB1">
        <w:rPr>
          <w:rFonts w:cs="Arial"/>
        </w:rPr>
        <w:t xml:space="preserve"> </w:t>
      </w:r>
      <w:r w:rsidRPr="7335BDB1">
        <w:rPr>
          <w:rFonts w:cs="Arial"/>
        </w:rPr>
        <w:t xml:space="preserve">on September 6, 2022. </w:t>
      </w:r>
    </w:p>
    <w:p w14:paraId="7BE5C9E6" w14:textId="77777777" w:rsidR="0022697E" w:rsidRPr="001E2BCB" w:rsidRDefault="0022697E" w:rsidP="00422041">
      <w:pPr>
        <w:pStyle w:val="Heading4"/>
        <w:rPr>
          <w:rFonts w:cs="Arial"/>
        </w:rPr>
      </w:pPr>
      <w:r w:rsidRPr="001E2BCB">
        <w:rPr>
          <w:rFonts w:cs="Arial"/>
        </w:rPr>
        <w:t>2022–23 CAA for Science Administration Planning Guides</w:t>
      </w:r>
    </w:p>
    <w:p w14:paraId="23D9437F" w14:textId="5474E471" w:rsidR="00D74EB3" w:rsidRPr="0025141F" w:rsidRDefault="0022697E" w:rsidP="00422041">
      <w:pPr>
        <w:keepNext/>
        <w:spacing w:before="240" w:after="240"/>
        <w:rPr>
          <w:rFonts w:cs="Arial"/>
        </w:rPr>
      </w:pPr>
      <w:r w:rsidRPr="001E2BCB">
        <w:rPr>
          <w:rFonts w:eastAsia="Arial" w:cs="Arial"/>
        </w:rPr>
        <w:t xml:space="preserve">The </w:t>
      </w:r>
      <w:r w:rsidRPr="2F725167">
        <w:rPr>
          <w:rFonts w:eastAsia="Arial" w:cs="Arial"/>
          <w:i/>
          <w:iCs/>
          <w:shd w:val="clear" w:color="auto" w:fill="FFFFFF"/>
        </w:rPr>
        <w:t>2022</w:t>
      </w:r>
      <w:r w:rsidRPr="001E2BCB">
        <w:rPr>
          <w:rFonts w:eastAsia="Symbol" w:cs="Arial"/>
          <w:sz w:val="28"/>
          <w:szCs w:val="28"/>
        </w:rPr>
        <w:t>–</w:t>
      </w:r>
      <w:r w:rsidRPr="2F725167">
        <w:rPr>
          <w:rFonts w:eastAsia="Arial" w:cs="Arial"/>
          <w:i/>
          <w:iCs/>
          <w:shd w:val="clear" w:color="auto" w:fill="FFFFFF"/>
        </w:rPr>
        <w:t xml:space="preserve">23 CAA for Science Administration Planning </w:t>
      </w:r>
      <w:r w:rsidRPr="0025141F">
        <w:rPr>
          <w:rFonts w:eastAsia="Arial" w:cs="Arial"/>
          <w:i/>
          <w:iCs/>
          <w:shd w:val="clear" w:color="auto" w:fill="FFFFFF"/>
        </w:rPr>
        <w:t xml:space="preserve">Guides </w:t>
      </w:r>
      <w:r w:rsidR="00584716" w:rsidRPr="0025141F">
        <w:rPr>
          <w:rFonts w:eastAsia="Arial" w:cs="Arial"/>
          <w:shd w:val="clear" w:color="auto" w:fill="FFFFFF"/>
        </w:rPr>
        <w:t>will be</w:t>
      </w:r>
      <w:r w:rsidR="41565769">
        <w:rPr>
          <w:rFonts w:eastAsia="Arial" w:cs="Arial"/>
          <w:shd w:val="clear" w:color="auto" w:fill="FFFFFF"/>
        </w:rPr>
        <w:t xml:space="preserve"> </w:t>
      </w:r>
      <w:r w:rsidR="5373123C" w:rsidRPr="00DA3CA9">
        <w:rPr>
          <w:rFonts w:eastAsia="Arial" w:cs="Arial"/>
          <w:shd w:val="clear" w:color="auto" w:fill="FFFFFF"/>
        </w:rPr>
        <w:t>available</w:t>
      </w:r>
      <w:r w:rsidRPr="001E2BCB">
        <w:rPr>
          <w:rFonts w:eastAsia="Arial" w:cs="Arial"/>
          <w:shd w:val="clear" w:color="auto" w:fill="FFFFFF"/>
        </w:rPr>
        <w:t xml:space="preserve"> </w:t>
      </w:r>
      <w:r w:rsidR="1C97C4ED">
        <w:rPr>
          <w:rFonts w:eastAsia="Arial" w:cs="Arial"/>
          <w:shd w:val="clear" w:color="auto" w:fill="FFFFFF"/>
        </w:rPr>
        <w:t>for</w:t>
      </w:r>
      <w:r w:rsidRPr="001E2BCB">
        <w:rPr>
          <w:rFonts w:cs="Arial"/>
        </w:rPr>
        <w:t xml:space="preserve"> </w:t>
      </w:r>
      <w:r w:rsidR="1295EF16">
        <w:rPr>
          <w:rFonts w:cs="Arial"/>
        </w:rPr>
        <w:t>LEAs</w:t>
      </w:r>
      <w:r w:rsidRPr="001E2BCB">
        <w:rPr>
          <w:rFonts w:cs="Arial"/>
        </w:rPr>
        <w:t xml:space="preserve"> </w:t>
      </w:r>
      <w:r w:rsidR="1C97C4ED">
        <w:rPr>
          <w:rFonts w:cs="Arial"/>
        </w:rPr>
        <w:t>to</w:t>
      </w:r>
      <w:r w:rsidR="18BC516C">
        <w:rPr>
          <w:rFonts w:cs="Arial"/>
        </w:rPr>
        <w:t xml:space="preserve"> use </w:t>
      </w:r>
      <w:r w:rsidR="41565769">
        <w:rPr>
          <w:rFonts w:cs="Arial"/>
        </w:rPr>
        <w:t>for</w:t>
      </w:r>
      <w:r w:rsidR="18BC516C" w:rsidRPr="001E2BCB">
        <w:rPr>
          <w:rFonts w:cs="Arial"/>
        </w:rPr>
        <w:t xml:space="preserve"> </w:t>
      </w:r>
      <w:r w:rsidR="7435921B">
        <w:rPr>
          <w:rFonts w:cs="Arial"/>
        </w:rPr>
        <w:t xml:space="preserve">the </w:t>
      </w:r>
      <w:r w:rsidR="41565769">
        <w:rPr>
          <w:rFonts w:cs="Arial"/>
        </w:rPr>
        <w:t>early</w:t>
      </w:r>
      <w:r w:rsidRPr="001E2BCB">
        <w:rPr>
          <w:rFonts w:cs="Arial"/>
        </w:rPr>
        <w:t xml:space="preserve"> planning </w:t>
      </w:r>
      <w:r w:rsidR="41565769">
        <w:rPr>
          <w:rFonts w:cs="Arial"/>
        </w:rPr>
        <w:t>of</w:t>
      </w:r>
      <w:r w:rsidR="18BC516C">
        <w:rPr>
          <w:rFonts w:cs="Arial"/>
        </w:rPr>
        <w:t xml:space="preserve"> the </w:t>
      </w:r>
      <w:r w:rsidR="7435921B">
        <w:rPr>
          <w:rFonts w:cs="Arial"/>
        </w:rPr>
        <w:t xml:space="preserve">2022–23 </w:t>
      </w:r>
      <w:r w:rsidR="18BC516C" w:rsidRPr="0025141F">
        <w:rPr>
          <w:rFonts w:cs="Arial"/>
        </w:rPr>
        <w:t xml:space="preserve">administration of the embedded performance tasks </w:t>
      </w:r>
      <w:r w:rsidR="41565769" w:rsidRPr="0025141F">
        <w:rPr>
          <w:rFonts w:cs="Arial"/>
        </w:rPr>
        <w:t xml:space="preserve">as well </w:t>
      </w:r>
      <w:r w:rsidR="1C97C4ED" w:rsidRPr="0025141F">
        <w:rPr>
          <w:rFonts w:cs="Arial"/>
        </w:rPr>
        <w:t>for scheduling the administration</w:t>
      </w:r>
      <w:r w:rsidRPr="0025141F">
        <w:rPr>
          <w:rFonts w:cs="Arial"/>
        </w:rPr>
        <w:t xml:space="preserve"> within </w:t>
      </w:r>
      <w:r w:rsidR="004A4A3E" w:rsidRPr="0025141F">
        <w:rPr>
          <w:rFonts w:cs="Arial"/>
        </w:rPr>
        <w:t xml:space="preserve">the </w:t>
      </w:r>
      <w:r w:rsidR="7435921B" w:rsidRPr="0025141F">
        <w:rPr>
          <w:rFonts w:cs="Arial"/>
        </w:rPr>
        <w:t xml:space="preserve">next year’s </w:t>
      </w:r>
      <w:r w:rsidRPr="0025141F">
        <w:rPr>
          <w:rFonts w:cs="Arial"/>
        </w:rPr>
        <w:t>instructional calendar.</w:t>
      </w:r>
      <w:r w:rsidR="1C97C4ED" w:rsidRPr="0025141F">
        <w:rPr>
          <w:rFonts w:cs="Arial"/>
        </w:rPr>
        <w:t xml:space="preserve"> The guides will be </w:t>
      </w:r>
      <w:r w:rsidR="41565769" w:rsidRPr="0025141F">
        <w:rPr>
          <w:rFonts w:eastAsia="Arial" w:cs="Arial"/>
          <w:shd w:val="clear" w:color="auto" w:fill="FFFFFF"/>
        </w:rPr>
        <w:t>posted</w:t>
      </w:r>
      <w:r w:rsidR="18BC516C" w:rsidRPr="0025141F">
        <w:rPr>
          <w:rFonts w:eastAsia="Arial" w:cs="Arial"/>
          <w:shd w:val="clear" w:color="auto" w:fill="FFFFFF"/>
        </w:rPr>
        <w:t xml:space="preserve"> on the CAASPP CAA for Science Administration Planning Guides web page at</w:t>
      </w:r>
      <w:r w:rsidR="18BC516C" w:rsidRPr="0025141F">
        <w:rPr>
          <w:rFonts w:cs="Arial"/>
        </w:rPr>
        <w:t xml:space="preserve"> </w:t>
      </w:r>
      <w:hyperlink r:id="rId17" w:tooltip="Link to CAASPP website CAA for Science Administration Planning Guides web page." w:history="1">
        <w:r w:rsidR="18BC516C" w:rsidRPr="0025141F">
          <w:rPr>
            <w:rFonts w:cs="Arial"/>
            <w:color w:val="0000FF"/>
            <w:u w:val="single"/>
          </w:rPr>
          <w:t>https://www.caaspp.org/administration/about/caa/caa-for-science-administration-planning-guide.html</w:t>
        </w:r>
      </w:hyperlink>
      <w:r w:rsidR="18BC516C" w:rsidRPr="0025141F">
        <w:rPr>
          <w:rFonts w:cs="Arial"/>
        </w:rPr>
        <w:t>.</w:t>
      </w:r>
    </w:p>
    <w:p w14:paraId="397F7830" w14:textId="194E9F98" w:rsidR="0022697E" w:rsidRPr="001E2BCB" w:rsidRDefault="00BC2111" w:rsidP="1DE74CF2">
      <w:pPr>
        <w:keepNext/>
        <w:spacing w:before="240" w:after="240"/>
        <w:rPr>
          <w:rFonts w:eastAsia="Arial" w:cs="Arial"/>
          <w:shd w:val="clear" w:color="auto" w:fill="FFFFFF"/>
        </w:rPr>
      </w:pPr>
      <w:r w:rsidRPr="0025141F">
        <w:rPr>
          <w:rFonts w:eastAsia="Arial" w:cs="Arial"/>
        </w:rPr>
        <w:t>The CAA for Science has four versions, which allows the CDE to maximize</w:t>
      </w:r>
      <w:r w:rsidR="00A315E7" w:rsidRPr="0025141F">
        <w:rPr>
          <w:rFonts w:eastAsia="Arial" w:cs="Arial"/>
        </w:rPr>
        <w:t xml:space="preserve"> the number of</w:t>
      </w:r>
      <w:r w:rsidRPr="0025141F">
        <w:rPr>
          <w:rFonts w:eastAsia="Arial" w:cs="Arial"/>
        </w:rPr>
        <w:t xml:space="preserve"> field-test items. </w:t>
      </w:r>
      <w:r w:rsidR="00E21DAB" w:rsidRPr="0025141F">
        <w:rPr>
          <w:rFonts w:eastAsia="Arial" w:cs="Arial"/>
        </w:rPr>
        <w:t xml:space="preserve">For the </w:t>
      </w:r>
      <w:r w:rsidR="00724334" w:rsidRPr="0025141F">
        <w:rPr>
          <w:rFonts w:eastAsia="Arial" w:cs="Arial"/>
          <w:i/>
          <w:iCs/>
          <w:shd w:val="clear" w:color="auto" w:fill="FFFFFF"/>
        </w:rPr>
        <w:t>2022</w:t>
      </w:r>
      <w:r w:rsidR="00724334" w:rsidRPr="0025141F">
        <w:rPr>
          <w:rFonts w:eastAsia="Symbol" w:cs="Arial"/>
          <w:sz w:val="28"/>
          <w:szCs w:val="28"/>
        </w:rPr>
        <w:t>–</w:t>
      </w:r>
      <w:r w:rsidR="00724334" w:rsidRPr="0025141F">
        <w:rPr>
          <w:rFonts w:eastAsia="Arial" w:cs="Arial"/>
          <w:i/>
          <w:iCs/>
          <w:shd w:val="clear" w:color="auto" w:fill="FFFFFF"/>
        </w:rPr>
        <w:t>23 CAA for Science Administration Planning Guides</w:t>
      </w:r>
      <w:r w:rsidR="00E21DAB" w:rsidRPr="0025141F">
        <w:rPr>
          <w:rFonts w:eastAsia="Arial" w:cs="Arial"/>
          <w:i/>
        </w:rPr>
        <w:t>,</w:t>
      </w:r>
      <w:r w:rsidR="00E21DAB" w:rsidRPr="0025141F" w:rsidDel="00BC2111">
        <w:rPr>
          <w:rFonts w:eastAsia="Arial" w:cs="Arial"/>
        </w:rPr>
        <w:t xml:space="preserve"> </w:t>
      </w:r>
      <w:r w:rsidR="00EE5095" w:rsidRPr="0025141F">
        <w:rPr>
          <w:rFonts w:eastAsia="Arial" w:cs="Arial"/>
        </w:rPr>
        <w:t>LEAs</w:t>
      </w:r>
      <w:r w:rsidR="0022697E" w:rsidRPr="0025141F">
        <w:rPr>
          <w:rFonts w:eastAsia="Arial" w:cs="Arial"/>
        </w:rPr>
        <w:t xml:space="preserve"> are assigned to one of four forms</w:t>
      </w:r>
      <w:r w:rsidR="0022697E" w:rsidRPr="0025141F">
        <w:rPr>
          <w:rFonts w:eastAsia="Arial" w:cs="Arial"/>
          <w:shd w:val="clear" w:color="auto" w:fill="FFFFFF"/>
        </w:rPr>
        <w:t xml:space="preserve">. </w:t>
      </w:r>
      <w:r w:rsidR="004A4A3E" w:rsidRPr="0025141F">
        <w:rPr>
          <w:rFonts w:eastAsia="Arial" w:cs="Arial"/>
          <w:shd w:val="clear" w:color="auto" w:fill="FFFFFF"/>
        </w:rPr>
        <w:t>To</w:t>
      </w:r>
      <w:r w:rsidR="004A4A3E">
        <w:rPr>
          <w:rFonts w:eastAsia="Arial" w:cs="Arial"/>
          <w:shd w:val="clear" w:color="auto" w:fill="FFFFFF"/>
        </w:rPr>
        <w:t xml:space="preserve"> find their</w:t>
      </w:r>
      <w:r w:rsidR="0022697E" w:rsidRPr="001E2BCB">
        <w:rPr>
          <w:rFonts w:eastAsia="Arial" w:cs="Arial"/>
          <w:shd w:val="clear" w:color="auto" w:fill="FFFFFF"/>
        </w:rPr>
        <w:t xml:space="preserve"> assigned test form numbers, LEAs can visit the </w:t>
      </w:r>
      <w:r w:rsidR="00880B4E" w:rsidRPr="00880B4E">
        <w:rPr>
          <w:rFonts w:eastAsia="Arial" w:cs="Arial"/>
          <w:shd w:val="clear" w:color="auto" w:fill="FFFFFF"/>
        </w:rPr>
        <w:t xml:space="preserve">2022–23 CAA for Science Form Assignments by Name or CDS Code </w:t>
      </w:r>
      <w:r w:rsidR="0022697E" w:rsidRPr="001E2BCB">
        <w:rPr>
          <w:rFonts w:eastAsia="Arial" w:cs="Arial"/>
          <w:shd w:val="clear" w:color="auto" w:fill="FFFFFF"/>
        </w:rPr>
        <w:t xml:space="preserve">web page at </w:t>
      </w:r>
      <w:hyperlink r:id="rId18" w:tooltip="2022–23 CAA for Science Form Assignments by Name or CDS Code web page" w:history="1">
        <w:r w:rsidR="00880B4E" w:rsidRPr="00AB273C">
          <w:rPr>
            <w:rStyle w:val="Hyperlink"/>
            <w:rFonts w:eastAsia="Arial" w:cs="Arial"/>
            <w:shd w:val="clear" w:color="auto" w:fill="FFFFFF"/>
          </w:rPr>
          <w:t>https://www.caaspp.org/administration/about/caa/caa-science-assignments.2022-23.html</w:t>
        </w:r>
      </w:hyperlink>
      <w:r w:rsidR="00880B4E">
        <w:rPr>
          <w:rFonts w:eastAsia="Arial" w:cs="Arial"/>
          <w:shd w:val="clear" w:color="auto" w:fill="FFFFFF"/>
        </w:rPr>
        <w:t>.</w:t>
      </w:r>
      <w:r w:rsidR="0022697E" w:rsidRPr="001E2BCB">
        <w:rPr>
          <w:rFonts w:eastAsia="Arial" w:cs="Arial"/>
          <w:shd w:val="clear" w:color="auto" w:fill="FFFFFF"/>
        </w:rPr>
        <w:t xml:space="preserve"> </w:t>
      </w:r>
      <w:r w:rsidR="00B14524">
        <w:rPr>
          <w:rFonts w:eastAsia="Arial" w:cs="Arial"/>
          <w:shd w:val="clear" w:color="auto" w:fill="FFFFFF"/>
        </w:rPr>
        <w:t>There, they can</w:t>
      </w:r>
      <w:r w:rsidR="00B14524" w:rsidRPr="001E2BCB">
        <w:rPr>
          <w:rFonts w:eastAsia="Arial" w:cs="Arial"/>
          <w:shd w:val="clear" w:color="auto" w:fill="FFFFFF"/>
        </w:rPr>
        <w:t xml:space="preserve"> </w:t>
      </w:r>
      <w:r w:rsidR="0022697E" w:rsidRPr="001E2BCB">
        <w:rPr>
          <w:rFonts w:eastAsia="Arial" w:cs="Arial"/>
          <w:shd w:val="clear" w:color="auto" w:fill="FFFFFF"/>
        </w:rPr>
        <w:t>use the search tool by entering the correct LEA name, school name, or CDS code (</w:t>
      </w:r>
      <w:r w:rsidR="00D74EB3">
        <w:rPr>
          <w:rFonts w:cs="Arial"/>
          <w:color w:val="000000"/>
          <w:shd w:val="clear" w:color="auto" w:fill="FFFFFF"/>
        </w:rPr>
        <w:t>c</w:t>
      </w:r>
      <w:r w:rsidR="0022697E" w:rsidRPr="001E2BCB">
        <w:rPr>
          <w:rFonts w:cs="Arial"/>
          <w:color w:val="000000"/>
          <w:shd w:val="clear" w:color="auto" w:fill="FFFFFF"/>
        </w:rPr>
        <w:t>ounty</w:t>
      </w:r>
      <w:r w:rsidR="00B14524">
        <w:rPr>
          <w:rFonts w:cs="Arial"/>
          <w:color w:val="000000"/>
          <w:shd w:val="clear" w:color="auto" w:fill="FFFFFF"/>
        </w:rPr>
        <w:t>/</w:t>
      </w:r>
      <w:r w:rsidR="00D74EB3">
        <w:rPr>
          <w:rFonts w:cs="Arial"/>
          <w:color w:val="000000"/>
          <w:shd w:val="clear" w:color="auto" w:fill="FFFFFF"/>
        </w:rPr>
        <w:t>d</w:t>
      </w:r>
      <w:r w:rsidR="0022697E" w:rsidRPr="001E2BCB">
        <w:rPr>
          <w:rFonts w:cs="Arial"/>
          <w:color w:val="000000"/>
          <w:shd w:val="clear" w:color="auto" w:fill="FFFFFF"/>
        </w:rPr>
        <w:t>istrict</w:t>
      </w:r>
      <w:r w:rsidR="00B14524">
        <w:rPr>
          <w:rFonts w:cs="Arial"/>
          <w:color w:val="000000"/>
          <w:shd w:val="clear" w:color="auto" w:fill="FFFFFF"/>
        </w:rPr>
        <w:t>/</w:t>
      </w:r>
      <w:r w:rsidR="00D74EB3">
        <w:rPr>
          <w:rFonts w:cs="Arial"/>
          <w:color w:val="000000"/>
          <w:shd w:val="clear" w:color="auto" w:fill="FFFFFF"/>
        </w:rPr>
        <w:t>s</w:t>
      </w:r>
      <w:r w:rsidR="0022697E" w:rsidRPr="001E2BCB">
        <w:rPr>
          <w:rFonts w:cs="Arial"/>
          <w:color w:val="000000"/>
          <w:shd w:val="clear" w:color="auto" w:fill="FFFFFF"/>
        </w:rPr>
        <w:t>chool</w:t>
      </w:r>
      <w:r w:rsidR="0022697E" w:rsidRPr="001E2BCB">
        <w:rPr>
          <w:rFonts w:eastAsia="Arial" w:cs="Arial"/>
          <w:shd w:val="clear" w:color="auto" w:fill="FFFFFF"/>
        </w:rPr>
        <w:t xml:space="preserve"> code). All schools that do not appear on the list generated from the search box are automatically assigned </w:t>
      </w:r>
      <w:r w:rsidR="00114D5B">
        <w:rPr>
          <w:rFonts w:eastAsia="Arial" w:cs="Arial"/>
          <w:shd w:val="clear" w:color="auto" w:fill="FFFFFF"/>
        </w:rPr>
        <w:t>F</w:t>
      </w:r>
      <w:r w:rsidR="0022697E" w:rsidRPr="001E2BCB">
        <w:rPr>
          <w:rFonts w:eastAsia="Arial" w:cs="Arial"/>
          <w:shd w:val="clear" w:color="auto" w:fill="FFFFFF"/>
        </w:rPr>
        <w:t>orm 1 by the test delivery system at the time of administration.</w:t>
      </w:r>
    </w:p>
    <w:p w14:paraId="6A32982F" w14:textId="77777777" w:rsidR="0022697E" w:rsidRPr="001E2BCB" w:rsidRDefault="0022697E" w:rsidP="001E2BCB">
      <w:pPr>
        <w:pStyle w:val="Heading4"/>
        <w:rPr>
          <w:rFonts w:cs="Arial"/>
        </w:rPr>
      </w:pPr>
      <w:r w:rsidRPr="001E2BCB">
        <w:rPr>
          <w:rFonts w:cs="Arial"/>
        </w:rPr>
        <w:t>CAA for Science Standard Setting Update</w:t>
      </w:r>
    </w:p>
    <w:p w14:paraId="32053F9B" w14:textId="21526AEA" w:rsidR="0022697E" w:rsidRPr="001E2BCB" w:rsidRDefault="0022697E" w:rsidP="001E2BCB">
      <w:pPr>
        <w:spacing w:before="240" w:after="240"/>
        <w:rPr>
          <w:rFonts w:cs="Arial"/>
        </w:rPr>
      </w:pPr>
      <w:r w:rsidRPr="001E2BCB">
        <w:rPr>
          <w:rFonts w:cs="Arial"/>
        </w:rPr>
        <w:t xml:space="preserve">The CDE and testing contractor ETS completed the CAA for Science standard setting meeting </w:t>
      </w:r>
      <w:r w:rsidR="00225033">
        <w:rPr>
          <w:rFonts w:cs="Arial"/>
        </w:rPr>
        <w:t xml:space="preserve">that was held virtually </w:t>
      </w:r>
      <w:r w:rsidRPr="001E2BCB">
        <w:rPr>
          <w:rFonts w:cs="Arial"/>
        </w:rPr>
        <w:t xml:space="preserve">with California special education and science educators August 3–5, 2021. As part of the standard setting process, educator participants made recommendations for the CAA for Science threshold scores. </w:t>
      </w:r>
      <w:r w:rsidR="008A5AC1" w:rsidRPr="0025141F">
        <w:rPr>
          <w:rFonts w:cs="Arial"/>
        </w:rPr>
        <w:t xml:space="preserve">After the 2021–22 administration testing window closes, the CDE will review the impact data using the educator-recommended threshold scores made in standard setting and provide the State Superintendent of Public Instruction’s recommended threshold scores. </w:t>
      </w:r>
      <w:r w:rsidRPr="0025141F">
        <w:rPr>
          <w:rFonts w:cs="Arial"/>
        </w:rPr>
        <w:t xml:space="preserve">In August 2022, the CDE will provide the SBE with a summary of the standard setting plan, which details the process that ETS used to conduct the CAA for Science standard setting meeting. The CDE will seek the SBE’s approval of these threshold scores </w:t>
      </w:r>
      <w:r w:rsidR="0025141F" w:rsidRPr="0025141F">
        <w:rPr>
          <w:rFonts w:cs="Arial"/>
        </w:rPr>
        <w:t>at the</w:t>
      </w:r>
      <w:r w:rsidRPr="0025141F">
        <w:rPr>
          <w:rFonts w:cs="Arial"/>
        </w:rPr>
        <w:t xml:space="preserve"> September 2022</w:t>
      </w:r>
      <w:r w:rsidR="0025141F" w:rsidRPr="0025141F">
        <w:rPr>
          <w:rFonts w:cs="Arial"/>
        </w:rPr>
        <w:t xml:space="preserve"> meeting</w:t>
      </w:r>
      <w:r w:rsidRPr="0025141F">
        <w:rPr>
          <w:rFonts w:cs="Arial"/>
        </w:rPr>
        <w:t>.</w:t>
      </w:r>
      <w:r w:rsidRPr="001E2BCB">
        <w:rPr>
          <w:rFonts w:cs="Arial"/>
        </w:rPr>
        <w:t xml:space="preserve"> </w:t>
      </w:r>
    </w:p>
    <w:p w14:paraId="2CBDA530" w14:textId="1AF57CB1" w:rsidR="00060D8B" w:rsidRPr="001E2BCB" w:rsidRDefault="4F1A6057" w:rsidP="001E2BCB">
      <w:pPr>
        <w:pStyle w:val="Heading3"/>
        <w:rPr>
          <w:rFonts w:cs="Arial"/>
        </w:rPr>
      </w:pPr>
      <w:r w:rsidRPr="2F63895A">
        <w:rPr>
          <w:rFonts w:cs="Arial"/>
        </w:rPr>
        <w:lastRenderedPageBreak/>
        <w:t xml:space="preserve">Initial ELPAC and Initial Alternate ELPAC </w:t>
      </w:r>
    </w:p>
    <w:p w14:paraId="21ED2694" w14:textId="47745FC6" w:rsidR="00D14187" w:rsidRDefault="003B58E7" w:rsidP="00D14187">
      <w:pPr>
        <w:spacing w:before="240" w:after="240"/>
        <w:rPr>
          <w:rFonts w:cs="Arial"/>
        </w:rPr>
      </w:pPr>
      <w:r w:rsidRPr="001E2BCB">
        <w:rPr>
          <w:rFonts w:cs="Arial"/>
        </w:rPr>
        <w:t>Within the first 30 calendar days of a student enrolling in a California public school, students must be administered either the Initial ELPAC or the Initial Alternate ELPAC</w:t>
      </w:r>
      <w:r>
        <w:rPr>
          <w:rFonts w:cs="Arial"/>
        </w:rPr>
        <w:t>,</w:t>
      </w:r>
      <w:r w:rsidRPr="001E2BCB">
        <w:rPr>
          <w:rFonts w:cs="Arial"/>
        </w:rPr>
        <w:t xml:space="preserve"> depending on their eligibility.</w:t>
      </w:r>
      <w:r>
        <w:rPr>
          <w:rFonts w:cs="Arial"/>
        </w:rPr>
        <w:t xml:space="preserve"> </w:t>
      </w:r>
      <w:r w:rsidR="00D14187" w:rsidRPr="001E2BCB">
        <w:rPr>
          <w:rFonts w:cs="Arial"/>
        </w:rPr>
        <w:t>The Initial ELPAC</w:t>
      </w:r>
      <w:r w:rsidR="00D14187">
        <w:rPr>
          <w:rFonts w:cs="Arial"/>
        </w:rPr>
        <w:t xml:space="preserve"> is</w:t>
      </w:r>
      <w:r w:rsidR="00D14187" w:rsidRPr="001E2BCB">
        <w:rPr>
          <w:rFonts w:cs="Arial"/>
        </w:rPr>
        <w:t xml:space="preserve"> administered to students </w:t>
      </w:r>
      <w:r w:rsidR="00D14187">
        <w:rPr>
          <w:rFonts w:cs="Arial"/>
        </w:rPr>
        <w:t>who have</w:t>
      </w:r>
      <w:r w:rsidR="00D14187" w:rsidRPr="001E2BCB">
        <w:rPr>
          <w:rFonts w:cs="Arial"/>
        </w:rPr>
        <w:t xml:space="preserve"> a primary language other than English to determine </w:t>
      </w:r>
      <w:r w:rsidR="00D14187">
        <w:rPr>
          <w:rFonts w:cs="Arial"/>
        </w:rPr>
        <w:t>whether</w:t>
      </w:r>
      <w:r w:rsidR="00D14187" w:rsidRPr="001E2BCB">
        <w:rPr>
          <w:rFonts w:cs="Arial"/>
        </w:rPr>
        <w:t xml:space="preserve"> they are English </w:t>
      </w:r>
      <w:r w:rsidR="1F732D66" w:rsidRPr="7EE4A6CB">
        <w:rPr>
          <w:rFonts w:cs="Arial"/>
        </w:rPr>
        <w:t>learner students</w:t>
      </w:r>
      <w:r w:rsidR="00D14187" w:rsidRPr="001E2BCB">
        <w:rPr>
          <w:rFonts w:cs="Arial"/>
        </w:rPr>
        <w:t xml:space="preserve"> and need additional programs and services to learn English or are initial fluent English proficient and require little to no support learning English.</w:t>
      </w:r>
      <w:r w:rsidR="00D14187" w:rsidRPr="00D14187">
        <w:rPr>
          <w:rFonts w:cs="Arial"/>
        </w:rPr>
        <w:t xml:space="preserve"> </w:t>
      </w:r>
      <w:r w:rsidR="00D14187" w:rsidRPr="001E2BCB">
        <w:rPr>
          <w:rFonts w:cs="Arial"/>
        </w:rPr>
        <w:t>The Initial ELPAC can be administered in person or remotely</w:t>
      </w:r>
      <w:r w:rsidR="00D14187">
        <w:rPr>
          <w:rFonts w:cs="Arial"/>
        </w:rPr>
        <w:t>,</w:t>
      </w:r>
      <w:r w:rsidR="00D14187" w:rsidRPr="001E2BCB">
        <w:rPr>
          <w:rFonts w:cs="Arial"/>
        </w:rPr>
        <w:t xml:space="preserve"> based on the mode of instruction being received.</w:t>
      </w:r>
      <w:r w:rsidR="00D14187">
        <w:rPr>
          <w:rFonts w:cs="Arial"/>
        </w:rPr>
        <w:t xml:space="preserve"> </w:t>
      </w:r>
    </w:p>
    <w:p w14:paraId="5B3E98BC" w14:textId="0F55B1B8" w:rsidR="63656D4F" w:rsidRPr="001E2BCB" w:rsidRDefault="0C1A4D87" w:rsidP="2C4ED881">
      <w:pPr>
        <w:spacing w:before="240" w:after="240"/>
        <w:rPr>
          <w:rFonts w:cs="Arial"/>
        </w:rPr>
      </w:pPr>
      <w:r w:rsidRPr="2C4ED881">
        <w:rPr>
          <w:rFonts w:cs="Arial"/>
        </w:rPr>
        <w:t>The Initial Alternate ELPAC</w:t>
      </w:r>
      <w:r w:rsidR="1915B950" w:rsidRPr="2C4ED881">
        <w:rPr>
          <w:rFonts w:cs="Arial"/>
        </w:rPr>
        <w:t xml:space="preserve"> also </w:t>
      </w:r>
      <w:r w:rsidR="5B9D1CC1" w:rsidRPr="2C4ED881">
        <w:rPr>
          <w:rFonts w:cs="Arial"/>
        </w:rPr>
        <w:t>is</w:t>
      </w:r>
      <w:r w:rsidR="08EE9E53" w:rsidRPr="2C4ED881">
        <w:rPr>
          <w:rFonts w:cs="Arial"/>
        </w:rPr>
        <w:t xml:space="preserve"> administered </w:t>
      </w:r>
      <w:r w:rsidRPr="2C4ED881">
        <w:rPr>
          <w:rFonts w:cs="Arial"/>
        </w:rPr>
        <w:t xml:space="preserve">to students </w:t>
      </w:r>
      <w:r w:rsidR="046E9EDD" w:rsidRPr="2C4ED881">
        <w:rPr>
          <w:rFonts w:cs="Arial"/>
        </w:rPr>
        <w:t xml:space="preserve">who have </w:t>
      </w:r>
      <w:r w:rsidRPr="2C4ED881">
        <w:rPr>
          <w:rFonts w:cs="Arial"/>
        </w:rPr>
        <w:t>a primary language other than English</w:t>
      </w:r>
      <w:r w:rsidR="125BB6B2" w:rsidRPr="2C4ED881">
        <w:rPr>
          <w:rFonts w:cs="Arial"/>
        </w:rPr>
        <w:t xml:space="preserve"> and</w:t>
      </w:r>
      <w:r w:rsidRPr="2C4ED881">
        <w:rPr>
          <w:rFonts w:cs="Arial"/>
        </w:rPr>
        <w:t xml:space="preserve"> </w:t>
      </w:r>
      <w:r w:rsidR="5B9D1CC1" w:rsidRPr="2C4ED881">
        <w:rPr>
          <w:rFonts w:cs="Arial"/>
        </w:rPr>
        <w:t>for</w:t>
      </w:r>
      <w:r w:rsidR="0991F53E" w:rsidRPr="2C4ED881">
        <w:rPr>
          <w:rFonts w:cs="Arial"/>
        </w:rPr>
        <w:t xml:space="preserve"> the same purpose as the Initial ELPAC</w:t>
      </w:r>
      <w:r w:rsidRPr="2C4ED881">
        <w:rPr>
          <w:rFonts w:cs="Arial"/>
        </w:rPr>
        <w:t>.</w:t>
      </w:r>
      <w:r w:rsidR="088CCBBB" w:rsidRPr="2C4ED881">
        <w:rPr>
          <w:rFonts w:cs="Arial"/>
        </w:rPr>
        <w:t xml:space="preserve"> </w:t>
      </w:r>
      <w:r w:rsidRPr="2C4ED881">
        <w:rPr>
          <w:rFonts w:cs="Arial"/>
        </w:rPr>
        <w:t>The Initial Alternate ELPAC</w:t>
      </w:r>
      <w:r w:rsidR="0991F53E" w:rsidRPr="2C4ED881">
        <w:rPr>
          <w:rFonts w:cs="Arial"/>
        </w:rPr>
        <w:t>, however,</w:t>
      </w:r>
      <w:r w:rsidRPr="2C4ED881">
        <w:rPr>
          <w:rFonts w:cs="Arial"/>
        </w:rPr>
        <w:t xml:space="preserve"> is administered only to </w:t>
      </w:r>
      <w:r w:rsidR="02460743" w:rsidRPr="2C4ED881">
        <w:rPr>
          <w:rFonts w:cs="Arial"/>
        </w:rPr>
        <w:t>eligible</w:t>
      </w:r>
      <w:r w:rsidRPr="2C4ED881">
        <w:rPr>
          <w:rFonts w:cs="Arial"/>
        </w:rPr>
        <w:t xml:space="preserve"> students with the most significant cognitive disabilities, as determined by an individualized education program team. </w:t>
      </w:r>
      <w:r w:rsidR="048C510B" w:rsidRPr="2C4ED881">
        <w:rPr>
          <w:rFonts w:eastAsia="Arial" w:cs="Arial"/>
          <w:color w:val="333333"/>
        </w:rPr>
        <w:t xml:space="preserve">By design, alternate assessments are administered one-on-one by test examiners who are familiar with the </w:t>
      </w:r>
      <w:r w:rsidR="44BA4D33" w:rsidRPr="2C4ED881">
        <w:rPr>
          <w:rFonts w:eastAsia="Arial" w:cs="Arial"/>
          <w:color w:val="333333"/>
        </w:rPr>
        <w:t xml:space="preserve">students’ preferred mode of communication. </w:t>
      </w:r>
    </w:p>
    <w:p w14:paraId="1B1C870A" w14:textId="37231A66" w:rsidR="63656D4F" w:rsidRPr="001E2BCB" w:rsidRDefault="6EA727DE" w:rsidP="2C4ED881">
      <w:pPr>
        <w:spacing w:before="240" w:after="240"/>
        <w:rPr>
          <w:rFonts w:cs="Arial"/>
        </w:rPr>
      </w:pPr>
      <w:r w:rsidRPr="0025141F">
        <w:rPr>
          <w:rFonts w:cs="Arial"/>
        </w:rPr>
        <w:t xml:space="preserve">Beginning </w:t>
      </w:r>
      <w:r w:rsidR="002E28AF" w:rsidRPr="0025141F">
        <w:rPr>
          <w:rFonts w:cs="Arial"/>
        </w:rPr>
        <w:t xml:space="preserve">on </w:t>
      </w:r>
      <w:r w:rsidRPr="0025141F">
        <w:rPr>
          <w:rFonts w:cs="Arial"/>
        </w:rPr>
        <w:t xml:space="preserve">April 25, </w:t>
      </w:r>
      <w:r w:rsidR="00C7450F" w:rsidRPr="0025141F">
        <w:rPr>
          <w:rFonts w:cs="Arial"/>
        </w:rPr>
        <w:t xml:space="preserve">2022, </w:t>
      </w:r>
      <w:r w:rsidR="51EF38B1" w:rsidRPr="0025141F">
        <w:rPr>
          <w:rFonts w:cs="Arial"/>
        </w:rPr>
        <w:t xml:space="preserve">LEA ELPAC coordinators were provided with access to </w:t>
      </w:r>
      <w:r w:rsidR="002E28AF" w:rsidRPr="0025141F">
        <w:rPr>
          <w:rFonts w:cs="Arial"/>
        </w:rPr>
        <w:t xml:space="preserve">the </w:t>
      </w:r>
      <w:r w:rsidRPr="0025141F">
        <w:rPr>
          <w:rFonts w:cs="Arial"/>
        </w:rPr>
        <w:t xml:space="preserve">2022–23 </w:t>
      </w:r>
      <w:r w:rsidR="51EF38B1" w:rsidRPr="0025141F">
        <w:rPr>
          <w:rFonts w:cs="Arial"/>
        </w:rPr>
        <w:t>training materials on the Moodle Training Site</w:t>
      </w:r>
      <w:r w:rsidR="469AF6ED" w:rsidRPr="0025141F">
        <w:rPr>
          <w:rFonts w:cs="Arial"/>
        </w:rPr>
        <w:t>.</w:t>
      </w:r>
      <w:r w:rsidR="51EF38B1" w:rsidRPr="0025141F">
        <w:rPr>
          <w:rFonts w:cs="Arial"/>
        </w:rPr>
        <w:t xml:space="preserve"> Through this training site, coordinators and test examiners </w:t>
      </w:r>
      <w:r w:rsidR="469AF6ED" w:rsidRPr="0025141F">
        <w:rPr>
          <w:rFonts w:cs="Arial"/>
        </w:rPr>
        <w:t>have been fulfilling</w:t>
      </w:r>
      <w:r w:rsidR="51EF38B1" w:rsidRPr="0025141F">
        <w:rPr>
          <w:rFonts w:cs="Arial"/>
        </w:rPr>
        <w:t xml:space="preserve"> their training requirements by accessing the virtual training modules. In addition to the modules is </w:t>
      </w:r>
      <w:r w:rsidR="1929DB0E" w:rsidRPr="0025141F">
        <w:rPr>
          <w:rFonts w:cs="Arial"/>
        </w:rPr>
        <w:t xml:space="preserve">the video </w:t>
      </w:r>
      <w:r w:rsidR="088CCBBB" w:rsidRPr="0025141F">
        <w:rPr>
          <w:rFonts w:cs="Arial"/>
        </w:rPr>
        <w:t>“</w:t>
      </w:r>
      <w:r w:rsidR="51EF38B1" w:rsidRPr="0025141F">
        <w:rPr>
          <w:rFonts w:cs="Arial"/>
        </w:rPr>
        <w:t>What’s New for the Initial ELPAC</w:t>
      </w:r>
      <w:r w:rsidR="1929DB0E" w:rsidRPr="0025141F">
        <w:rPr>
          <w:rFonts w:cs="Arial"/>
        </w:rPr>
        <w:t>,</w:t>
      </w:r>
      <w:r w:rsidR="088CCBBB" w:rsidRPr="0025141F">
        <w:rPr>
          <w:rFonts w:cs="Arial"/>
        </w:rPr>
        <w:t>”</w:t>
      </w:r>
      <w:r w:rsidR="51EF38B1" w:rsidRPr="0025141F">
        <w:rPr>
          <w:rFonts w:cs="Arial"/>
        </w:rPr>
        <w:t xml:space="preserve"> which provides </w:t>
      </w:r>
      <w:r w:rsidR="52EFF912" w:rsidRPr="0025141F">
        <w:rPr>
          <w:rFonts w:cs="Arial"/>
        </w:rPr>
        <w:t xml:space="preserve">coordinators and test examiners with </w:t>
      </w:r>
      <w:r w:rsidR="51EF38B1" w:rsidRPr="0025141F">
        <w:rPr>
          <w:rFonts w:cs="Arial"/>
        </w:rPr>
        <w:t xml:space="preserve">a variety of updates and </w:t>
      </w:r>
      <w:r w:rsidR="088CCBBB" w:rsidRPr="0025141F">
        <w:rPr>
          <w:rFonts w:cs="Arial"/>
        </w:rPr>
        <w:t xml:space="preserve">information about </w:t>
      </w:r>
      <w:r w:rsidR="51EF38B1" w:rsidRPr="0025141F">
        <w:rPr>
          <w:rFonts w:cs="Arial"/>
        </w:rPr>
        <w:t xml:space="preserve">improvements to the training site and test administration for the 2022–23 </w:t>
      </w:r>
      <w:r w:rsidR="002E28AF" w:rsidRPr="0025141F">
        <w:rPr>
          <w:rFonts w:cs="Arial"/>
        </w:rPr>
        <w:t>school year</w:t>
      </w:r>
      <w:r w:rsidR="51EF38B1" w:rsidRPr="0025141F">
        <w:rPr>
          <w:rFonts w:cs="Arial"/>
        </w:rPr>
        <w:t>.</w:t>
      </w:r>
      <w:r w:rsidR="048C510B" w:rsidRPr="156C3D48">
        <w:rPr>
          <w:rFonts w:cs="Arial"/>
        </w:rPr>
        <w:t xml:space="preserve"> </w:t>
      </w:r>
    </w:p>
    <w:p w14:paraId="6E02FEB6" w14:textId="6562AA0D" w:rsidR="63656D4F" w:rsidRPr="001E2BCB" w:rsidRDefault="00F21127" w:rsidP="2C4ED881">
      <w:pPr>
        <w:spacing w:before="240" w:after="240"/>
        <w:rPr>
          <w:rFonts w:cs="Arial"/>
        </w:rPr>
      </w:pPr>
      <w:r w:rsidRPr="2F63895A">
        <w:rPr>
          <w:rFonts w:cs="Arial"/>
        </w:rPr>
        <w:t>On June 1, 2022, the virtual Initial Alternate ELPAC LEA Certification Course became available for coordinators and test examiners in the Moodle Training Site, through which training requirements are fulfilled.</w:t>
      </w:r>
    </w:p>
    <w:p w14:paraId="3FC45A32" w14:textId="285094F5" w:rsidR="63656D4F" w:rsidRPr="001E2BCB" w:rsidRDefault="00925106" w:rsidP="2F63895A">
      <w:pPr>
        <w:spacing w:before="240" w:after="240"/>
        <w:rPr>
          <w:rFonts w:cs="Arial"/>
        </w:rPr>
      </w:pPr>
      <w:r w:rsidRPr="0025141F">
        <w:rPr>
          <w:rFonts w:cs="Arial"/>
        </w:rPr>
        <w:t>On July</w:t>
      </w:r>
      <w:r w:rsidR="00251E71" w:rsidRPr="0025141F">
        <w:rPr>
          <w:rFonts w:cs="Arial"/>
        </w:rPr>
        <w:t xml:space="preserve"> </w:t>
      </w:r>
      <w:r w:rsidRPr="0025141F">
        <w:rPr>
          <w:rFonts w:cs="Arial"/>
        </w:rPr>
        <w:t>5, 2022, both t</w:t>
      </w:r>
      <w:r w:rsidR="0991F53E" w:rsidRPr="0025141F">
        <w:rPr>
          <w:rFonts w:cs="Arial"/>
        </w:rPr>
        <w:t>he Initial ELPAC and the Initial Alternate ELPAC</w:t>
      </w:r>
      <w:r w:rsidR="2F63895A" w:rsidRPr="0025141F">
        <w:rPr>
          <w:rFonts w:cs="Arial"/>
        </w:rPr>
        <w:t xml:space="preserve"> </w:t>
      </w:r>
      <w:r w:rsidR="0991F53E" w:rsidRPr="0025141F">
        <w:rPr>
          <w:rFonts w:cs="Arial"/>
        </w:rPr>
        <w:t xml:space="preserve">test </w:t>
      </w:r>
      <w:r w:rsidR="002E28AF" w:rsidRPr="0025141F">
        <w:rPr>
          <w:rFonts w:cs="Arial"/>
        </w:rPr>
        <w:t xml:space="preserve">administration </w:t>
      </w:r>
      <w:r w:rsidR="0991F53E" w:rsidRPr="0025141F">
        <w:rPr>
          <w:rFonts w:cs="Arial"/>
        </w:rPr>
        <w:t xml:space="preserve">windows </w:t>
      </w:r>
      <w:r w:rsidR="002E28AF" w:rsidRPr="0025141F">
        <w:rPr>
          <w:rFonts w:cs="Arial"/>
        </w:rPr>
        <w:t xml:space="preserve">will </w:t>
      </w:r>
      <w:r w:rsidR="0991F53E" w:rsidRPr="0025141F">
        <w:rPr>
          <w:rFonts w:cs="Arial"/>
        </w:rPr>
        <w:t>open</w:t>
      </w:r>
      <w:r w:rsidR="0025141F" w:rsidRPr="0025141F">
        <w:rPr>
          <w:rFonts w:cs="Arial"/>
        </w:rPr>
        <w:t xml:space="preserve"> for the 2022-23 school year</w:t>
      </w:r>
      <w:r w:rsidR="0085307F" w:rsidRPr="0025141F">
        <w:rPr>
          <w:rFonts w:cs="Arial"/>
        </w:rPr>
        <w:t>,</w:t>
      </w:r>
      <w:r w:rsidR="0991F53E" w:rsidRPr="0025141F">
        <w:rPr>
          <w:rFonts w:cs="Arial"/>
        </w:rPr>
        <w:t xml:space="preserve"> </w:t>
      </w:r>
      <w:r w:rsidR="0019514B" w:rsidRPr="0025141F">
        <w:rPr>
          <w:rFonts w:cs="Arial"/>
        </w:rPr>
        <w:t xml:space="preserve">thus </w:t>
      </w:r>
      <w:r w:rsidR="002E28AF" w:rsidRPr="0025141F">
        <w:rPr>
          <w:rFonts w:cs="Arial"/>
        </w:rPr>
        <w:t xml:space="preserve">launching </w:t>
      </w:r>
      <w:r w:rsidR="0991F53E" w:rsidRPr="0025141F">
        <w:rPr>
          <w:rFonts w:cs="Arial"/>
        </w:rPr>
        <w:t xml:space="preserve">the </w:t>
      </w:r>
      <w:r w:rsidR="002E28AF" w:rsidRPr="0025141F">
        <w:rPr>
          <w:rFonts w:cs="Arial"/>
        </w:rPr>
        <w:t xml:space="preserve">operational </w:t>
      </w:r>
      <w:r w:rsidR="0991F53E" w:rsidRPr="0025141F">
        <w:rPr>
          <w:rFonts w:cs="Arial"/>
        </w:rPr>
        <w:t>Initial Alternate ELPAC</w:t>
      </w:r>
      <w:r w:rsidRPr="0025141F">
        <w:rPr>
          <w:rFonts w:cs="Arial"/>
        </w:rPr>
        <w:t>.</w:t>
      </w:r>
      <w:r w:rsidR="0991F53E" w:rsidRPr="0025141F">
        <w:rPr>
          <w:rFonts w:cs="Arial"/>
        </w:rPr>
        <w:t xml:space="preserve"> Both assessments will close on June 30, 2023.</w:t>
      </w:r>
      <w:r w:rsidR="3AFDC0C7" w:rsidRPr="790A3A31">
        <w:rPr>
          <w:rFonts w:cs="Arial"/>
        </w:rPr>
        <w:t xml:space="preserve"> </w:t>
      </w:r>
    </w:p>
    <w:p w14:paraId="13D2D642" w14:textId="5FC14CEB" w:rsidR="63656D4F" w:rsidRPr="001E2BCB" w:rsidRDefault="02D47A66" w:rsidP="00A57904">
      <w:pPr>
        <w:pStyle w:val="Heading3"/>
      </w:pPr>
      <w:r w:rsidRPr="250FAE47">
        <w:t xml:space="preserve">Smarter Balanced Interim Assessments </w:t>
      </w:r>
      <w:r w:rsidR="001F622C" w:rsidRPr="250FAE47">
        <w:t>for</w:t>
      </w:r>
      <w:r w:rsidRPr="250FAE47">
        <w:t xml:space="preserve"> ELA and Mathematics</w:t>
      </w:r>
    </w:p>
    <w:p w14:paraId="6D55B1AD" w14:textId="0692331B" w:rsidR="63656D4F" w:rsidRPr="001E2BCB" w:rsidRDefault="6E75A73A" w:rsidP="1D1CEA3A">
      <w:pPr>
        <w:spacing w:before="240" w:after="240" w:line="257" w:lineRule="auto"/>
        <w:rPr>
          <w:rFonts w:cs="Arial"/>
        </w:rPr>
      </w:pPr>
      <w:r w:rsidRPr="1D1CEA3A">
        <w:rPr>
          <w:rFonts w:eastAsia="Arial" w:cs="Arial"/>
        </w:rPr>
        <w:t xml:space="preserve">LEAs have the flexibility to use the </w:t>
      </w:r>
      <w:r w:rsidR="0A859305" w:rsidRPr="1D1CEA3A">
        <w:rPr>
          <w:rFonts w:eastAsia="Arial" w:cs="Arial"/>
        </w:rPr>
        <w:t>Smarter Balanced I</w:t>
      </w:r>
      <w:r w:rsidRPr="1D1CEA3A">
        <w:rPr>
          <w:rFonts w:eastAsia="Arial" w:cs="Arial"/>
        </w:rPr>
        <w:t xml:space="preserve">nterim </w:t>
      </w:r>
      <w:r w:rsidR="0A859305" w:rsidRPr="1D1CEA3A">
        <w:rPr>
          <w:rFonts w:eastAsia="Arial" w:cs="Arial"/>
        </w:rPr>
        <w:t>A</w:t>
      </w:r>
      <w:r w:rsidRPr="1D1CEA3A">
        <w:rPr>
          <w:rFonts w:eastAsia="Arial" w:cs="Arial"/>
        </w:rPr>
        <w:t xml:space="preserve">ssessments in nonstandardized (e.g., formative) or standardized (e.g., benchmark) ways to fit what teachers and students are working on at any point in the curriculum. Three types of </w:t>
      </w:r>
      <w:r w:rsidR="6919B1A7" w:rsidRPr="1D1CEA3A">
        <w:rPr>
          <w:rFonts w:eastAsia="Arial" w:cs="Arial"/>
        </w:rPr>
        <w:t>interim assessments</w:t>
      </w:r>
      <w:r w:rsidRPr="1D1CEA3A">
        <w:rPr>
          <w:rFonts w:eastAsia="Arial" w:cs="Arial"/>
        </w:rPr>
        <w:t xml:space="preserve"> are available to support teaching and learning in ELA and mathematics throughout the school year: Interim Comprehensive Assessments (ICAs)</w:t>
      </w:r>
      <w:r w:rsidR="13B28644" w:rsidRPr="1D1CEA3A">
        <w:rPr>
          <w:rFonts w:eastAsia="Arial" w:cs="Arial"/>
        </w:rPr>
        <w:t>;</w:t>
      </w:r>
      <w:r w:rsidRPr="1D1CEA3A">
        <w:rPr>
          <w:rFonts w:eastAsia="Arial" w:cs="Arial"/>
        </w:rPr>
        <w:t xml:space="preserve"> Interim Assessment Blocks (IABs)</w:t>
      </w:r>
      <w:r w:rsidR="13B28644" w:rsidRPr="1D1CEA3A">
        <w:rPr>
          <w:rFonts w:eastAsia="Arial" w:cs="Arial"/>
        </w:rPr>
        <w:t>;</w:t>
      </w:r>
      <w:r w:rsidRPr="1D1CEA3A">
        <w:rPr>
          <w:rFonts w:eastAsia="Arial" w:cs="Arial"/>
        </w:rPr>
        <w:t xml:space="preserve"> and focused IABs. ICAs cover the same range of claims and learning targets as the </w:t>
      </w:r>
      <w:r w:rsidR="0442E9A4" w:rsidRPr="1D1CEA3A">
        <w:rPr>
          <w:rFonts w:eastAsia="Arial" w:cs="Arial"/>
        </w:rPr>
        <w:t>full</w:t>
      </w:r>
      <w:r w:rsidR="2BE9AEA6" w:rsidRPr="1D1CEA3A">
        <w:rPr>
          <w:rFonts w:eastAsia="Arial" w:cs="Arial"/>
        </w:rPr>
        <w:t>-</w:t>
      </w:r>
      <w:r w:rsidR="0442E9A4" w:rsidRPr="1D1CEA3A">
        <w:rPr>
          <w:rFonts w:eastAsia="Arial" w:cs="Arial"/>
        </w:rPr>
        <w:t xml:space="preserve">form </w:t>
      </w:r>
      <w:r w:rsidRPr="1D1CEA3A">
        <w:rPr>
          <w:rFonts w:eastAsia="Arial" w:cs="Arial"/>
        </w:rPr>
        <w:t xml:space="preserve">summative assessments </w:t>
      </w:r>
      <w:r w:rsidR="1479EDF2" w:rsidRPr="1D1CEA3A">
        <w:rPr>
          <w:rFonts w:eastAsia="Arial" w:cs="Arial"/>
        </w:rPr>
        <w:t>and include the same item types and formats, including performance tasks</w:t>
      </w:r>
      <w:r w:rsidRPr="1D1CEA3A">
        <w:rPr>
          <w:rFonts w:eastAsia="Arial" w:cs="Arial"/>
        </w:rPr>
        <w:t xml:space="preserve">. IABs and focused IABs </w:t>
      </w:r>
      <w:r w:rsidR="16C5612C" w:rsidRPr="1D1CEA3A">
        <w:rPr>
          <w:rFonts w:eastAsia="Arial" w:cs="Arial"/>
        </w:rPr>
        <w:t>assess</w:t>
      </w:r>
      <w:r w:rsidRPr="1D1CEA3A">
        <w:rPr>
          <w:rFonts w:eastAsia="Arial" w:cs="Arial"/>
        </w:rPr>
        <w:t xml:space="preserve"> a smaller number of targets than the ICAs</w:t>
      </w:r>
      <w:r w:rsidR="5A94951E" w:rsidRPr="1D1CEA3A">
        <w:rPr>
          <w:rFonts w:eastAsia="Arial" w:cs="Arial"/>
        </w:rPr>
        <w:t>; as such, they</w:t>
      </w:r>
      <w:r w:rsidR="38E3EDD5" w:rsidRPr="1D1CEA3A">
        <w:rPr>
          <w:rFonts w:eastAsia="Arial" w:cs="Arial"/>
        </w:rPr>
        <w:t xml:space="preserve"> provide results at a </w:t>
      </w:r>
      <w:r w:rsidR="38E3EDD5" w:rsidRPr="1D1CEA3A">
        <w:rPr>
          <w:rFonts w:eastAsia="Arial" w:cs="Arial"/>
        </w:rPr>
        <w:lastRenderedPageBreak/>
        <w:t xml:space="preserve">more granular level, which can be particularly helpful in planning instructional next steps. </w:t>
      </w:r>
      <w:r w:rsidRPr="1D1CEA3A">
        <w:rPr>
          <w:rFonts w:eastAsia="Arial" w:cs="Arial"/>
        </w:rPr>
        <w:t>Focused IABs assess no more than three targets, but have approximately the same number of items as the IABs.</w:t>
      </w:r>
      <w:r w:rsidR="000A02B8" w:rsidRPr="000A02B8">
        <w:t xml:space="preserve"> </w:t>
      </w:r>
      <w:r w:rsidR="000A02B8" w:rsidRPr="0025141F">
        <w:t xml:space="preserve">(Note: Claims are broad </w:t>
      </w:r>
      <w:r w:rsidR="006F7456" w:rsidRPr="0025141F">
        <w:t>categories that summarize</w:t>
      </w:r>
      <w:r w:rsidR="003E4606" w:rsidRPr="0025141F">
        <w:t xml:space="preserve"> the knowledge and skills students</w:t>
      </w:r>
      <w:r w:rsidR="00690F02" w:rsidRPr="0025141F">
        <w:t xml:space="preserve"> are expected to demonstrate on the assessment. L</w:t>
      </w:r>
      <w:r w:rsidR="000A02B8" w:rsidRPr="0025141F">
        <w:t xml:space="preserve">earning targets further </w:t>
      </w:r>
      <w:r w:rsidR="00690F02" w:rsidRPr="0025141F">
        <w:t>specify</w:t>
      </w:r>
      <w:r w:rsidR="000A02B8" w:rsidRPr="0025141F">
        <w:t xml:space="preserve"> the knowledge and</w:t>
      </w:r>
      <w:r w:rsidR="00690F02" w:rsidRPr="0025141F">
        <w:t xml:space="preserve"> </w:t>
      </w:r>
      <w:r w:rsidR="000A02B8" w:rsidRPr="0025141F">
        <w:t xml:space="preserve">skills </w:t>
      </w:r>
      <w:r w:rsidR="00690F02" w:rsidRPr="0025141F">
        <w:t>within a claim</w:t>
      </w:r>
      <w:r w:rsidR="000A02B8" w:rsidRPr="0025141F">
        <w:t>.)</w:t>
      </w:r>
    </w:p>
    <w:p w14:paraId="04F13F4F" w14:textId="45B5020C" w:rsidR="63656D4F" w:rsidRPr="001E2BCB" w:rsidRDefault="23C7452B" w:rsidP="001E2BCB">
      <w:pPr>
        <w:spacing w:before="240" w:after="240"/>
        <w:rPr>
          <w:rFonts w:cs="Arial"/>
        </w:rPr>
      </w:pPr>
      <w:r w:rsidRPr="7F278197">
        <w:rPr>
          <w:rFonts w:eastAsia="Arial" w:cs="Arial"/>
          <w:color w:val="000000" w:themeColor="text1"/>
        </w:rPr>
        <w:t>During the 2021</w:t>
      </w:r>
      <w:r w:rsidRPr="7F278197">
        <w:rPr>
          <w:rFonts w:eastAsia="Arial" w:cs="Arial"/>
        </w:rPr>
        <w:t>–22</w:t>
      </w:r>
      <w:r w:rsidRPr="7F278197">
        <w:rPr>
          <w:rFonts w:eastAsia="Arial" w:cs="Arial"/>
          <w:color w:val="000000" w:themeColor="text1"/>
        </w:rPr>
        <w:t xml:space="preserve"> school year, </w:t>
      </w:r>
      <w:r w:rsidR="49F69FC7" w:rsidRPr="7F278197">
        <w:rPr>
          <w:rFonts w:eastAsia="Arial" w:cs="Arial"/>
          <w:color w:val="000000" w:themeColor="text1"/>
        </w:rPr>
        <w:t xml:space="preserve">more than </w:t>
      </w:r>
      <w:r w:rsidRPr="7F278197">
        <w:rPr>
          <w:rFonts w:eastAsia="Arial" w:cs="Arial"/>
          <w:color w:val="000000" w:themeColor="text1"/>
        </w:rPr>
        <w:t xml:space="preserve">6 million interim assessments were completed across </w:t>
      </w:r>
      <w:r w:rsidR="00686E5A" w:rsidRPr="7F278197">
        <w:rPr>
          <w:rFonts w:eastAsia="Arial" w:cs="Arial"/>
          <w:color w:val="000000" w:themeColor="text1"/>
        </w:rPr>
        <w:t>more than</w:t>
      </w:r>
      <w:r w:rsidRPr="7F278197">
        <w:rPr>
          <w:rFonts w:eastAsia="Arial" w:cs="Arial"/>
          <w:color w:val="000000" w:themeColor="text1"/>
        </w:rPr>
        <w:t xml:space="preserve"> 1,600 LEAs. These numbers exceed</w:t>
      </w:r>
      <w:r w:rsidR="00476409" w:rsidRPr="7F278197">
        <w:rPr>
          <w:rFonts w:eastAsia="Arial" w:cs="Arial"/>
          <w:color w:val="000000" w:themeColor="text1"/>
        </w:rPr>
        <w:t xml:space="preserve"> those for</w:t>
      </w:r>
      <w:r w:rsidRPr="7F278197">
        <w:rPr>
          <w:rFonts w:eastAsia="Arial" w:cs="Arial"/>
          <w:color w:val="000000" w:themeColor="text1"/>
        </w:rPr>
        <w:t xml:space="preserve"> the 2020–21 school year, during which nearly 2.5 million interim assessments were completed across nearly 1,300 LEAs.</w:t>
      </w:r>
    </w:p>
    <w:p w14:paraId="695507B3" w14:textId="0BCA8DCD" w:rsidR="63656D4F" w:rsidRPr="001E2BCB" w:rsidRDefault="52F07113" w:rsidP="001E2BCB">
      <w:pPr>
        <w:spacing w:before="240" w:after="240"/>
        <w:rPr>
          <w:rFonts w:eastAsia="Arial" w:cs="Arial"/>
        </w:rPr>
      </w:pPr>
      <w:r w:rsidRPr="1A375F3B">
        <w:rPr>
          <w:rFonts w:eastAsia="Arial" w:cs="Arial"/>
        </w:rPr>
        <w:t>On August 2, 2022, the 2022</w:t>
      </w:r>
      <w:r w:rsidR="00DA01DC" w:rsidRPr="1A375F3B">
        <w:rPr>
          <w:rFonts w:eastAsia="Arial" w:cs="Arial"/>
        </w:rPr>
        <w:t>–</w:t>
      </w:r>
      <w:r w:rsidRPr="1A375F3B">
        <w:rPr>
          <w:rFonts w:eastAsia="Arial" w:cs="Arial"/>
        </w:rPr>
        <w:t>23 interim assessments will become available</w:t>
      </w:r>
      <w:r w:rsidR="00DA01DC" w:rsidRPr="1A375F3B">
        <w:rPr>
          <w:rFonts w:eastAsia="Arial" w:cs="Arial"/>
        </w:rPr>
        <w:t>,</w:t>
      </w:r>
      <w:r w:rsidRPr="1A375F3B">
        <w:rPr>
          <w:rFonts w:eastAsia="Arial" w:cs="Arial"/>
        </w:rPr>
        <w:t xml:space="preserve"> </w:t>
      </w:r>
      <w:r w:rsidR="00DA01DC" w:rsidRPr="1A375F3B">
        <w:rPr>
          <w:rFonts w:eastAsia="Arial" w:cs="Arial"/>
        </w:rPr>
        <w:t xml:space="preserve">offering </w:t>
      </w:r>
      <w:r w:rsidRPr="1A375F3B">
        <w:rPr>
          <w:rFonts w:eastAsia="Arial" w:cs="Arial"/>
        </w:rPr>
        <w:t xml:space="preserve">more than 200 interim assessments from which </w:t>
      </w:r>
      <w:r w:rsidR="00C206FB" w:rsidRPr="1A375F3B">
        <w:rPr>
          <w:rFonts w:eastAsia="Arial" w:cs="Arial"/>
        </w:rPr>
        <w:t xml:space="preserve">LEA staff may </w:t>
      </w:r>
      <w:r w:rsidRPr="1A375F3B">
        <w:rPr>
          <w:rFonts w:eastAsia="Arial" w:cs="Arial"/>
        </w:rPr>
        <w:t>choose. These will include</w:t>
      </w:r>
      <w:r w:rsidR="00B17F98" w:rsidRPr="1A375F3B">
        <w:rPr>
          <w:rFonts w:eastAsia="Arial" w:cs="Arial"/>
        </w:rPr>
        <w:t xml:space="preserve"> the following new</w:t>
      </w:r>
      <w:r w:rsidR="007D0513" w:rsidRPr="1A375F3B">
        <w:rPr>
          <w:rFonts w:eastAsia="Arial" w:cs="Arial"/>
        </w:rPr>
        <w:t xml:space="preserve"> assessments:</w:t>
      </w:r>
    </w:p>
    <w:p w14:paraId="5F30F72D" w14:textId="757C7361" w:rsidR="00F67949" w:rsidRPr="001E2BCB" w:rsidRDefault="52F07113" w:rsidP="001E2BCB">
      <w:pPr>
        <w:pStyle w:val="ListParagraph"/>
        <w:numPr>
          <w:ilvl w:val="0"/>
          <w:numId w:val="1"/>
        </w:numPr>
        <w:spacing w:before="240" w:after="240"/>
        <w:rPr>
          <w:rFonts w:eastAsiaTheme="minorEastAsia" w:cs="Arial"/>
        </w:rPr>
      </w:pPr>
      <w:r w:rsidRPr="001E2BCB">
        <w:rPr>
          <w:rFonts w:eastAsia="Arial" w:cs="Arial"/>
        </w:rPr>
        <w:t>Write and Revise Argumentative Texts</w:t>
      </w:r>
      <w:r w:rsidR="007D0513" w:rsidRPr="001E2BCB">
        <w:rPr>
          <w:rFonts w:eastAsia="Arial" w:cs="Arial"/>
        </w:rPr>
        <w:t>—ELA, grade six, focused IAB</w:t>
      </w:r>
    </w:p>
    <w:p w14:paraId="72888C72" w14:textId="46B1AF65" w:rsidR="63656D4F" w:rsidRPr="001E2BCB" w:rsidRDefault="00F67949" w:rsidP="001E2BCB">
      <w:pPr>
        <w:pStyle w:val="ListParagraph"/>
        <w:numPr>
          <w:ilvl w:val="0"/>
          <w:numId w:val="1"/>
        </w:numPr>
        <w:spacing w:before="240" w:after="240"/>
        <w:rPr>
          <w:rFonts w:eastAsiaTheme="minorEastAsia" w:cs="Arial"/>
        </w:rPr>
      </w:pPr>
      <w:r w:rsidRPr="001E2BCB">
        <w:rPr>
          <w:rFonts w:eastAsia="Arial" w:cs="Arial"/>
        </w:rPr>
        <w:t>Write and Revise Argumentative Texts</w:t>
      </w:r>
      <w:r w:rsidR="007D0513" w:rsidRPr="001E2BCB">
        <w:rPr>
          <w:rFonts w:eastAsia="Arial" w:cs="Arial"/>
        </w:rPr>
        <w:t>—ELA, grade eight, focused IAB</w:t>
      </w:r>
    </w:p>
    <w:p w14:paraId="22B2087D" w14:textId="6DC2475E" w:rsidR="63656D4F" w:rsidRPr="001E2BCB" w:rsidRDefault="52F07113" w:rsidP="001E2BCB">
      <w:pPr>
        <w:pStyle w:val="ListParagraph"/>
        <w:numPr>
          <w:ilvl w:val="0"/>
          <w:numId w:val="1"/>
        </w:numPr>
        <w:spacing w:before="240" w:after="240"/>
        <w:rPr>
          <w:rFonts w:cs="Arial"/>
        </w:rPr>
      </w:pPr>
      <w:r w:rsidRPr="001E2BCB">
        <w:rPr>
          <w:rFonts w:eastAsia="Arial" w:cs="Arial"/>
        </w:rPr>
        <w:t>Write and Revise Explanatory Texts</w:t>
      </w:r>
      <w:r w:rsidR="007D0513" w:rsidRPr="001E2BCB">
        <w:rPr>
          <w:rFonts w:eastAsia="Arial" w:cs="Arial"/>
        </w:rPr>
        <w:t>—ELA, high school, focused IAB</w:t>
      </w:r>
    </w:p>
    <w:p w14:paraId="3396E114" w14:textId="15BF4B6A" w:rsidR="63656D4F" w:rsidRPr="001E2BCB" w:rsidRDefault="007D0513" w:rsidP="001E2BCB">
      <w:pPr>
        <w:pStyle w:val="ListParagraph"/>
        <w:numPr>
          <w:ilvl w:val="0"/>
          <w:numId w:val="1"/>
        </w:numPr>
        <w:spacing w:before="240" w:after="240"/>
        <w:rPr>
          <w:rFonts w:cs="Arial"/>
        </w:rPr>
      </w:pPr>
      <w:r w:rsidRPr="001E2BCB">
        <w:rPr>
          <w:rFonts w:eastAsia="Arial" w:cs="Arial"/>
        </w:rPr>
        <w:t>P</w:t>
      </w:r>
      <w:r w:rsidR="52F07113" w:rsidRPr="001E2BCB">
        <w:rPr>
          <w:rFonts w:eastAsia="Arial" w:cs="Arial"/>
        </w:rPr>
        <w:t xml:space="preserve">erformance </w:t>
      </w:r>
      <w:r w:rsidRPr="001E2BCB">
        <w:rPr>
          <w:rFonts w:eastAsia="Arial" w:cs="Arial"/>
        </w:rPr>
        <w:t>T</w:t>
      </w:r>
      <w:r w:rsidR="52F07113" w:rsidRPr="001E2BCB">
        <w:rPr>
          <w:rFonts w:eastAsia="Arial" w:cs="Arial"/>
        </w:rPr>
        <w:t>ask</w:t>
      </w:r>
      <w:r w:rsidRPr="001E2BCB">
        <w:rPr>
          <w:rFonts w:eastAsia="Arial" w:cs="Arial"/>
        </w:rPr>
        <w:t>—M</w:t>
      </w:r>
      <w:r w:rsidR="52F07113" w:rsidRPr="001E2BCB">
        <w:rPr>
          <w:rFonts w:eastAsia="Arial" w:cs="Arial"/>
        </w:rPr>
        <w:t>athematics</w:t>
      </w:r>
      <w:r w:rsidR="00A02A07" w:rsidRPr="001E2BCB">
        <w:rPr>
          <w:rFonts w:eastAsia="Arial" w:cs="Arial"/>
        </w:rPr>
        <w:t>,</w:t>
      </w:r>
      <w:r w:rsidR="52F07113" w:rsidRPr="001E2BCB">
        <w:rPr>
          <w:rFonts w:eastAsia="Helvetica" w:cs="Arial"/>
          <w:color w:val="000000" w:themeColor="text1"/>
        </w:rPr>
        <w:t xml:space="preserve"> grade six, IAB</w:t>
      </w:r>
    </w:p>
    <w:p w14:paraId="09F77873" w14:textId="06172B87" w:rsidR="63656D4F" w:rsidRPr="001E2BCB" w:rsidRDefault="002758F6" w:rsidP="001E2BCB">
      <w:pPr>
        <w:pStyle w:val="ListParagraph"/>
        <w:numPr>
          <w:ilvl w:val="0"/>
          <w:numId w:val="1"/>
        </w:numPr>
        <w:spacing w:before="240" w:after="240"/>
        <w:rPr>
          <w:rFonts w:cs="Arial"/>
        </w:rPr>
      </w:pPr>
      <w:r w:rsidRPr="001E2BCB">
        <w:rPr>
          <w:rFonts w:eastAsia="Arial" w:cs="Arial"/>
        </w:rPr>
        <w:t>P</w:t>
      </w:r>
      <w:r w:rsidR="52F07113" w:rsidRPr="001E2BCB">
        <w:rPr>
          <w:rFonts w:eastAsia="Arial" w:cs="Arial"/>
        </w:rPr>
        <w:t xml:space="preserve">erformance </w:t>
      </w:r>
      <w:r w:rsidRPr="001E2BCB">
        <w:rPr>
          <w:rFonts w:eastAsia="Arial" w:cs="Arial"/>
        </w:rPr>
        <w:t>T</w:t>
      </w:r>
      <w:r w:rsidR="52F07113" w:rsidRPr="001E2BCB">
        <w:rPr>
          <w:rFonts w:eastAsia="Arial" w:cs="Arial"/>
        </w:rPr>
        <w:t>ask</w:t>
      </w:r>
      <w:r w:rsidRPr="001E2BCB">
        <w:rPr>
          <w:rFonts w:eastAsia="Arial" w:cs="Arial"/>
        </w:rPr>
        <w:t xml:space="preserve">—ELA, </w:t>
      </w:r>
      <w:r w:rsidR="52F07113" w:rsidRPr="001E2BCB">
        <w:rPr>
          <w:rFonts w:eastAsia="Arial" w:cs="Arial"/>
        </w:rPr>
        <w:t>grades four, five, and eight</w:t>
      </w:r>
      <w:r w:rsidRPr="001E2BCB">
        <w:rPr>
          <w:rFonts w:eastAsia="Arial" w:cs="Arial"/>
        </w:rPr>
        <w:t xml:space="preserve"> (will replace existing performance task for the ICA and the IAB)</w:t>
      </w:r>
    </w:p>
    <w:p w14:paraId="716C914D" w14:textId="36CFF621" w:rsidR="484B30E6" w:rsidRPr="006B5BAE" w:rsidRDefault="7BEC0105" w:rsidP="008B2011">
      <w:pPr>
        <w:spacing w:after="480"/>
        <w:rPr>
          <w:rFonts w:eastAsia="Arial" w:cs="Arial"/>
        </w:rPr>
      </w:pPr>
      <w:r w:rsidRPr="0025141F">
        <w:rPr>
          <w:rFonts w:eastAsia="Arial" w:cs="Arial"/>
        </w:rPr>
        <w:t xml:space="preserve">During the 2022–23 school year, instructional resources will be developed for inclusion in the corresponding </w:t>
      </w:r>
      <w:r w:rsidR="006904E5" w:rsidRPr="0025141F">
        <w:rPr>
          <w:rFonts w:eastAsia="Arial" w:cs="Arial"/>
        </w:rPr>
        <w:t xml:space="preserve">Interim Assessment </w:t>
      </w:r>
      <w:r w:rsidRPr="0025141F">
        <w:rPr>
          <w:rFonts w:eastAsia="Arial" w:cs="Arial"/>
        </w:rPr>
        <w:t>Connections Playlists for the new IABs listed above.</w:t>
      </w:r>
      <w:r w:rsidR="21533CB5" w:rsidRPr="0025141F">
        <w:rPr>
          <w:rFonts w:eastAsia="Arial" w:cs="Arial"/>
        </w:rPr>
        <w:t xml:space="preserve"> Interim</w:t>
      </w:r>
      <w:r w:rsidR="006904E5" w:rsidRPr="0025141F">
        <w:rPr>
          <w:rFonts w:eastAsia="Arial" w:cs="Arial"/>
        </w:rPr>
        <w:t xml:space="preserve"> Assessment</w:t>
      </w:r>
      <w:r w:rsidR="21533CB5" w:rsidRPr="0025141F">
        <w:rPr>
          <w:rFonts w:eastAsia="Arial" w:cs="Arial"/>
        </w:rPr>
        <w:t xml:space="preserve"> Connections Playlists </w:t>
      </w:r>
      <w:r w:rsidR="00CB2E42" w:rsidRPr="0025141F">
        <w:rPr>
          <w:rFonts w:eastAsia="Arial" w:cs="Arial"/>
        </w:rPr>
        <w:t>support teaching and learning by providing teachers with grade level student performance progression descriptions, academic vocabulary lists, and teaching considerations for determining instructional next steps</w:t>
      </w:r>
      <w:r w:rsidR="006904E5" w:rsidRPr="0025141F">
        <w:rPr>
          <w:rFonts w:eastAsia="Arial" w:cs="Arial"/>
        </w:rPr>
        <w:t>.</w:t>
      </w:r>
      <w:r w:rsidR="00D503DD" w:rsidRPr="0025141F">
        <w:rPr>
          <w:rFonts w:eastAsia="Arial" w:cs="Arial"/>
        </w:rPr>
        <w:t xml:space="preserve"> All playlists are housed on the Smarter Balanced Tools for Teachers website.</w:t>
      </w:r>
    </w:p>
    <w:p w14:paraId="3D47E909" w14:textId="77777777" w:rsidR="003E4DF7" w:rsidRPr="001E2BCB" w:rsidRDefault="003E4DF7" w:rsidP="001E2BCB">
      <w:pPr>
        <w:pStyle w:val="Heading2"/>
        <w:spacing w:line="240" w:lineRule="auto"/>
        <w:rPr>
          <w:rFonts w:cs="Arial"/>
        </w:rPr>
      </w:pPr>
      <w:bookmarkStart w:id="1" w:name="_Hlk106787492"/>
      <w:r w:rsidRPr="001E2BCB">
        <w:rPr>
          <w:rFonts w:cs="Arial"/>
        </w:rPr>
        <w:t>Summary of Previous State Board of Education Discussion and Action</w:t>
      </w:r>
    </w:p>
    <w:p w14:paraId="7F993DA6" w14:textId="79EF0A4D" w:rsidR="000C1728" w:rsidRDefault="000C1728" w:rsidP="001E2BCB">
      <w:pPr>
        <w:spacing w:before="240" w:after="240"/>
        <w:rPr>
          <w:rFonts w:cs="Arial"/>
          <w:color w:val="000000"/>
        </w:rPr>
      </w:pPr>
      <w:r w:rsidRPr="001E2BCB">
        <w:rPr>
          <w:rFonts w:cs="Arial"/>
        </w:rPr>
        <w:t>In May 2022, the CDE sought approval of the proposed 2021–22 apportionment rates for the CAASPP and the ELPAC</w:t>
      </w:r>
      <w:r w:rsidR="00641DE0">
        <w:rPr>
          <w:rFonts w:cs="Arial"/>
        </w:rPr>
        <w:t xml:space="preserve"> and</w:t>
      </w:r>
      <w:r w:rsidRPr="001E2BCB">
        <w:rPr>
          <w:rFonts w:cs="Arial"/>
        </w:rPr>
        <w:t xml:space="preserve"> the proposed Alternate </w:t>
      </w:r>
      <w:r w:rsidR="00641DE0">
        <w:rPr>
          <w:rFonts w:cs="Arial"/>
        </w:rPr>
        <w:t>ELPAC</w:t>
      </w:r>
      <w:r w:rsidRPr="001E2BCB">
        <w:rPr>
          <w:rFonts w:cs="Arial"/>
        </w:rPr>
        <w:t xml:space="preserve"> Threshold Scores and provided an update on assessment program activities</w:t>
      </w:r>
      <w:r w:rsidR="00740BEE" w:rsidRPr="001E2BCB">
        <w:rPr>
          <w:rFonts w:cs="Arial"/>
        </w:rPr>
        <w:t xml:space="preserve"> </w:t>
      </w:r>
      <w:r w:rsidRPr="001E2BCB">
        <w:rPr>
          <w:rFonts w:cs="Arial"/>
          <w:color w:val="000000"/>
        </w:rPr>
        <w:t>(</w:t>
      </w:r>
      <w:hyperlink r:id="rId19" w:tooltip="This link opens the May 2022 SBE Agenda Item." w:history="1">
        <w:r w:rsidR="00CA4502" w:rsidRPr="00CA4502">
          <w:rPr>
            <w:rStyle w:val="Hyperlink"/>
          </w:rPr>
          <w:t>https://www.cde.ca.gov/be/ag/ag/yr22/documents/may22item03.docx</w:t>
        </w:r>
      </w:hyperlink>
      <w:r w:rsidRPr="001E2BCB">
        <w:rPr>
          <w:rFonts w:cs="Arial"/>
          <w:color w:val="000000"/>
        </w:rPr>
        <w:t>).</w:t>
      </w:r>
    </w:p>
    <w:p w14:paraId="0E5769D2" w14:textId="2C5C4731" w:rsidR="0000711F" w:rsidRPr="0000711F" w:rsidRDefault="0000711F" w:rsidP="0000711F">
      <w:pPr>
        <w:spacing w:before="240" w:after="240"/>
        <w:rPr>
          <w:rFonts w:cs="Arial"/>
        </w:rPr>
      </w:pPr>
      <w:r w:rsidRPr="0025141F">
        <w:rPr>
          <w:rFonts w:cs="Arial"/>
        </w:rPr>
        <w:t>In March 2022, the CDE</w:t>
      </w:r>
      <w:r w:rsidRPr="0025141F">
        <w:rPr>
          <w:rFonts w:ascii="Helvetica" w:hAnsi="Helvetica" w:cs="Helvetica"/>
          <w:color w:val="000000"/>
          <w:shd w:val="clear" w:color="auto" w:fill="FFFFFF"/>
        </w:rPr>
        <w:t xml:space="preserve"> sought </w:t>
      </w:r>
      <w:r w:rsidR="00076058" w:rsidRPr="0025141F">
        <w:rPr>
          <w:rFonts w:ascii="Helvetica" w:hAnsi="Helvetica" w:cs="Helvetica"/>
          <w:color w:val="000000"/>
          <w:shd w:val="clear" w:color="auto" w:fill="FFFFFF"/>
        </w:rPr>
        <w:t xml:space="preserve">and received </w:t>
      </w:r>
      <w:r w:rsidRPr="0025141F">
        <w:rPr>
          <w:rFonts w:ascii="Helvetica" w:hAnsi="Helvetica" w:cs="Helvetica"/>
          <w:color w:val="000000"/>
          <w:shd w:val="clear" w:color="auto" w:fill="FFFFFF"/>
        </w:rPr>
        <w:t>a</w:t>
      </w:r>
      <w:r w:rsidRPr="0025141F">
        <w:rPr>
          <w:rFonts w:cs="Arial"/>
          <w:color w:val="000000"/>
          <w:shd w:val="clear" w:color="auto" w:fill="FFFFFF"/>
        </w:rPr>
        <w:t xml:space="preserve">pproval of the revised Student Score Reports for both the 2022–23 Initial </w:t>
      </w:r>
      <w:r w:rsidR="002928FD" w:rsidRPr="0025141F">
        <w:rPr>
          <w:rFonts w:cs="Arial"/>
          <w:color w:val="000000"/>
          <w:shd w:val="clear" w:color="auto" w:fill="FFFFFF"/>
        </w:rPr>
        <w:t>ELPAC</w:t>
      </w:r>
      <w:r w:rsidRPr="0025141F">
        <w:rPr>
          <w:rFonts w:cs="Arial"/>
          <w:color w:val="000000"/>
          <w:shd w:val="clear" w:color="auto" w:fill="FFFFFF"/>
        </w:rPr>
        <w:t xml:space="preserve"> and Initial Alternate </w:t>
      </w:r>
      <w:r w:rsidR="002928FD" w:rsidRPr="0025141F">
        <w:rPr>
          <w:rFonts w:cs="Arial"/>
          <w:color w:val="000000"/>
          <w:shd w:val="clear" w:color="auto" w:fill="FFFFFF"/>
        </w:rPr>
        <w:t>ELPAC</w:t>
      </w:r>
      <w:r w:rsidRPr="0025141F">
        <w:rPr>
          <w:rFonts w:cs="Arial"/>
          <w:color w:val="000000"/>
          <w:shd w:val="clear" w:color="auto" w:fill="FFFFFF"/>
        </w:rPr>
        <w:t>, and provided an update on assessment program activities</w:t>
      </w:r>
      <w:r w:rsidR="00AB59C7" w:rsidRPr="0025141F">
        <w:rPr>
          <w:rFonts w:cs="Arial"/>
          <w:color w:val="000000"/>
          <w:shd w:val="clear" w:color="auto" w:fill="FFFFFF"/>
        </w:rPr>
        <w:t xml:space="preserve"> </w:t>
      </w:r>
      <w:r w:rsidRPr="0025141F">
        <w:rPr>
          <w:rFonts w:cs="Arial"/>
          <w:color w:val="000000"/>
          <w:shd w:val="clear" w:color="auto" w:fill="FFFFFF"/>
        </w:rPr>
        <w:t>(</w:t>
      </w:r>
      <w:hyperlink r:id="rId20" w:tooltip="This link opens the March 2022 SBE Agenda Item." w:history="1">
        <w:r w:rsidRPr="0025141F">
          <w:rPr>
            <w:rStyle w:val="Hyperlink"/>
            <w:rFonts w:cs="Arial"/>
            <w:shd w:val="clear" w:color="auto" w:fill="FFFFFF"/>
          </w:rPr>
          <w:t>https://www.cde.ca.gov/be/ag/ag/yr22/documents/mar22item02.docx</w:t>
        </w:r>
      </w:hyperlink>
      <w:r w:rsidRPr="0025141F">
        <w:rPr>
          <w:rFonts w:cs="Arial"/>
          <w:color w:val="000000"/>
          <w:shd w:val="clear" w:color="auto" w:fill="FFFFFF"/>
        </w:rPr>
        <w:t>).</w:t>
      </w:r>
    </w:p>
    <w:p w14:paraId="4D494135" w14:textId="6B23EB1B" w:rsidR="0000711F" w:rsidRPr="0025141F" w:rsidRDefault="0000711F" w:rsidP="004F09F7">
      <w:pPr>
        <w:spacing w:after="240"/>
        <w:rPr>
          <w:rFonts w:cs="Arial"/>
          <w:color w:val="000000"/>
        </w:rPr>
      </w:pPr>
      <w:r w:rsidRPr="0025141F">
        <w:rPr>
          <w:rFonts w:cs="Arial"/>
        </w:rPr>
        <w:lastRenderedPageBreak/>
        <w:t xml:space="preserve">In January 2022, the CDE </w:t>
      </w:r>
      <w:r w:rsidR="00076058" w:rsidRPr="0025141F">
        <w:rPr>
          <w:rFonts w:eastAsia="Arial"/>
        </w:rPr>
        <w:t xml:space="preserve">sought and received approval of a contract amendment </w:t>
      </w:r>
      <w:r w:rsidR="00076058" w:rsidRPr="0025141F">
        <w:t xml:space="preserve">extension </w:t>
      </w:r>
      <w:r w:rsidR="00076058" w:rsidRPr="0025141F">
        <w:rPr>
          <w:rFonts w:eastAsia="Arial"/>
        </w:rPr>
        <w:t>with the University of California, Santa Cruz</w:t>
      </w:r>
      <w:r w:rsidR="00076058" w:rsidRPr="0025141F">
        <w:t xml:space="preserve"> for the California</w:t>
      </w:r>
      <w:r w:rsidR="00076058" w:rsidRPr="0025141F">
        <w:rPr>
          <w:rFonts w:eastAsia="Arial"/>
        </w:rPr>
        <w:t xml:space="preserve"> Educator Reporting System</w:t>
      </w:r>
      <w:r w:rsidR="00076058" w:rsidRPr="0025141F">
        <w:rPr>
          <w:rFonts w:eastAsia="Arial" w:cs="Arial"/>
          <w:color w:val="000000" w:themeColor="text1"/>
        </w:rPr>
        <w:t xml:space="preserve">; approval of revisions to the Student Score Reports for the </w:t>
      </w:r>
      <w:r w:rsidR="002928FD" w:rsidRPr="0025141F">
        <w:t xml:space="preserve">CAASPP </w:t>
      </w:r>
      <w:r w:rsidR="00076058" w:rsidRPr="0025141F">
        <w:t xml:space="preserve">and the </w:t>
      </w:r>
      <w:r w:rsidR="002928FD" w:rsidRPr="0025141F">
        <w:t>ELPAC</w:t>
      </w:r>
      <w:r w:rsidR="00076058" w:rsidRPr="0025141F">
        <w:rPr>
          <w:rFonts w:eastAsia="Arial" w:cs="Arial"/>
          <w:color w:val="000000" w:themeColor="text1"/>
        </w:rPr>
        <w:t xml:space="preserve">; and provided an </w:t>
      </w:r>
      <w:r w:rsidR="00076058" w:rsidRPr="0025141F">
        <w:t>update on program activities</w:t>
      </w:r>
      <w:r w:rsidR="00AB59C7" w:rsidRPr="0025141F">
        <w:t xml:space="preserve"> </w:t>
      </w:r>
      <w:r w:rsidR="00076058" w:rsidRPr="0025141F">
        <w:rPr>
          <w:rFonts w:cs="Arial"/>
          <w:color w:val="000000"/>
        </w:rPr>
        <w:t>(</w:t>
      </w:r>
      <w:hyperlink r:id="rId21" w:tooltip="This link opens the January 2022 SBE Agenda Item." w:history="1">
        <w:r w:rsidR="00076058" w:rsidRPr="0025141F">
          <w:rPr>
            <w:rStyle w:val="Hyperlink"/>
            <w:rFonts w:cs="Arial"/>
          </w:rPr>
          <w:t>https://www.cde.ca.gov/be/ag/ag/yr22/documents/jan22item03rev.docx</w:t>
        </w:r>
      </w:hyperlink>
      <w:r w:rsidR="00076058" w:rsidRPr="0025141F">
        <w:rPr>
          <w:rFonts w:cs="Arial"/>
          <w:color w:val="000000"/>
        </w:rPr>
        <w:t>).</w:t>
      </w:r>
    </w:p>
    <w:p w14:paraId="667F1F9B" w14:textId="5B919E9D" w:rsidR="00076058" w:rsidRDefault="00076058" w:rsidP="004F09F7">
      <w:pPr>
        <w:spacing w:after="240"/>
        <w:rPr>
          <w:rFonts w:cs="Arial"/>
          <w:color w:val="000000"/>
        </w:rPr>
      </w:pPr>
      <w:r w:rsidRPr="0025141F">
        <w:rPr>
          <w:rFonts w:cs="Arial"/>
          <w:color w:val="000000"/>
        </w:rPr>
        <w:t xml:space="preserve">In September 2021, the CDE </w:t>
      </w:r>
      <w:r w:rsidR="00996502" w:rsidRPr="0025141F">
        <w:rPr>
          <w:rFonts w:eastAsia="Arial" w:cs="Arial"/>
          <w:color w:val="000000" w:themeColor="text1"/>
        </w:rPr>
        <w:t>sought and received a</w:t>
      </w:r>
      <w:r w:rsidR="00135117" w:rsidRPr="0025141F">
        <w:rPr>
          <w:rFonts w:eastAsia="Arial" w:cs="Arial"/>
          <w:color w:val="000000" w:themeColor="text1"/>
        </w:rPr>
        <w:t xml:space="preserve">pproval of </w:t>
      </w:r>
      <w:r w:rsidR="00135117" w:rsidRPr="0025141F">
        <w:t xml:space="preserve">the </w:t>
      </w:r>
      <w:r w:rsidR="00135117" w:rsidRPr="0025141F">
        <w:rPr>
          <w:color w:val="000000" w:themeColor="text1"/>
        </w:rPr>
        <w:t xml:space="preserve">Smarter Balanced Summative Assessments for </w:t>
      </w:r>
      <w:r w:rsidR="002928FD" w:rsidRPr="0025141F">
        <w:rPr>
          <w:color w:val="000000" w:themeColor="text1"/>
        </w:rPr>
        <w:t>ELA</w:t>
      </w:r>
      <w:r w:rsidR="00135117" w:rsidRPr="0025141F">
        <w:rPr>
          <w:color w:val="000000" w:themeColor="text1"/>
        </w:rPr>
        <w:t xml:space="preserve"> and </w:t>
      </w:r>
      <w:r w:rsidR="00996502" w:rsidRPr="0025141F">
        <w:rPr>
          <w:color w:val="000000" w:themeColor="text1"/>
        </w:rPr>
        <w:t>m</w:t>
      </w:r>
      <w:r w:rsidR="00135117" w:rsidRPr="0025141F">
        <w:rPr>
          <w:color w:val="000000" w:themeColor="text1"/>
        </w:rPr>
        <w:t xml:space="preserve">athematics </w:t>
      </w:r>
      <w:r w:rsidR="00996502" w:rsidRPr="0025141F">
        <w:rPr>
          <w:color w:val="000000" w:themeColor="text1"/>
        </w:rPr>
        <w:t>b</w:t>
      </w:r>
      <w:r w:rsidR="00135117" w:rsidRPr="0025141F">
        <w:rPr>
          <w:color w:val="000000" w:themeColor="text1"/>
        </w:rPr>
        <w:t xml:space="preserve">lueprints and </w:t>
      </w:r>
      <w:r w:rsidR="00996502" w:rsidRPr="0025141F">
        <w:rPr>
          <w:color w:val="000000" w:themeColor="text1"/>
        </w:rPr>
        <w:t>provided an</w:t>
      </w:r>
      <w:r w:rsidR="00135117" w:rsidRPr="0025141F">
        <w:rPr>
          <w:color w:val="000000" w:themeColor="text1"/>
        </w:rPr>
        <w:t xml:space="preserve"> </w:t>
      </w:r>
      <w:r w:rsidR="00996502" w:rsidRPr="0025141F">
        <w:rPr>
          <w:color w:val="000000" w:themeColor="text1"/>
        </w:rPr>
        <w:t>u</w:t>
      </w:r>
      <w:r w:rsidR="00135117" w:rsidRPr="0025141F">
        <w:rPr>
          <w:color w:val="000000" w:themeColor="text1"/>
        </w:rPr>
        <w:t xml:space="preserve">pdate on </w:t>
      </w:r>
      <w:r w:rsidR="00996502" w:rsidRPr="0025141F">
        <w:rPr>
          <w:color w:val="000000" w:themeColor="text1"/>
        </w:rPr>
        <w:t>a</w:t>
      </w:r>
      <w:r w:rsidR="00135117" w:rsidRPr="0025141F">
        <w:rPr>
          <w:color w:val="000000" w:themeColor="text1"/>
        </w:rPr>
        <w:t xml:space="preserve">ssessment </w:t>
      </w:r>
      <w:r w:rsidR="00996502" w:rsidRPr="0025141F">
        <w:rPr>
          <w:color w:val="000000" w:themeColor="text1"/>
        </w:rPr>
        <w:t>p</w:t>
      </w:r>
      <w:r w:rsidR="00135117" w:rsidRPr="0025141F">
        <w:rPr>
          <w:color w:val="000000" w:themeColor="text1"/>
        </w:rPr>
        <w:t xml:space="preserve">rogram </w:t>
      </w:r>
      <w:r w:rsidR="00996502" w:rsidRPr="0025141F">
        <w:rPr>
          <w:color w:val="000000" w:themeColor="text1"/>
        </w:rPr>
        <w:t>a</w:t>
      </w:r>
      <w:r w:rsidR="00135117" w:rsidRPr="0025141F">
        <w:rPr>
          <w:color w:val="000000" w:themeColor="text1"/>
        </w:rPr>
        <w:t>ctivities</w:t>
      </w:r>
      <w:r w:rsidR="00996502" w:rsidRPr="0025141F">
        <w:rPr>
          <w:color w:val="000000" w:themeColor="text1"/>
        </w:rPr>
        <w:t>, including an update on Smarter Balanced Interim Assessments (</w:t>
      </w:r>
      <w:hyperlink r:id="rId22" w:tooltip="This link opens the September 2021 SBE Agenda Item." w:history="1">
        <w:r w:rsidR="00996502" w:rsidRPr="0025141F">
          <w:rPr>
            <w:rStyle w:val="Hyperlink"/>
          </w:rPr>
          <w:t>https://www.cde.ca.gov/be/ag/ag/yr21/documents/sep21item02.docx</w:t>
        </w:r>
      </w:hyperlink>
      <w:r w:rsidR="00996502" w:rsidRPr="0025141F">
        <w:rPr>
          <w:color w:val="000000" w:themeColor="text1"/>
        </w:rPr>
        <w:t>).</w:t>
      </w:r>
    </w:p>
    <w:p w14:paraId="28110DC7" w14:textId="2F975927" w:rsidR="001F01C6" w:rsidRDefault="008C08FE" w:rsidP="001E2BCB">
      <w:pPr>
        <w:keepNext/>
        <w:spacing w:before="240" w:after="480"/>
        <w:contextualSpacing/>
        <w:rPr>
          <w:rFonts w:cs="Arial"/>
        </w:rPr>
      </w:pPr>
      <w:r w:rsidRPr="001E2BCB">
        <w:rPr>
          <w:rFonts w:cs="Arial"/>
        </w:rPr>
        <w:t xml:space="preserve">In July 2021, </w:t>
      </w:r>
      <w:r w:rsidR="00A728F2" w:rsidRPr="001E2BCB">
        <w:rPr>
          <w:rFonts w:cs="Arial"/>
        </w:rPr>
        <w:t xml:space="preserve">the CDE provided </w:t>
      </w:r>
      <w:r w:rsidR="0051368D" w:rsidRPr="001E2BCB">
        <w:rPr>
          <w:rFonts w:cs="Arial"/>
        </w:rPr>
        <w:t>an</w:t>
      </w:r>
      <w:r w:rsidR="00A728F2" w:rsidRPr="001E2BCB">
        <w:rPr>
          <w:rFonts w:cs="Arial"/>
        </w:rPr>
        <w:t xml:space="preserve"> update </w:t>
      </w:r>
      <w:r w:rsidR="00641DE0">
        <w:rPr>
          <w:rFonts w:cs="Arial"/>
        </w:rPr>
        <w:t>on</w:t>
      </w:r>
      <w:r w:rsidR="00A728F2" w:rsidRPr="001E2BCB">
        <w:rPr>
          <w:rFonts w:cs="Arial"/>
        </w:rPr>
        <w:t xml:space="preserve"> the CAA for Science standard setting </w:t>
      </w:r>
      <w:r w:rsidR="00B61333" w:rsidRPr="001E2BCB">
        <w:rPr>
          <w:rFonts w:cs="Arial"/>
        </w:rPr>
        <w:t>process</w:t>
      </w:r>
      <w:r w:rsidR="00FE5A29" w:rsidRPr="001E2BCB">
        <w:rPr>
          <w:rFonts w:cs="Arial"/>
        </w:rPr>
        <w:t xml:space="preserve"> and rationale for postpo</w:t>
      </w:r>
      <w:r w:rsidR="00641DE0">
        <w:rPr>
          <w:rFonts w:cs="Arial"/>
        </w:rPr>
        <w:t>ning the</w:t>
      </w:r>
      <w:r w:rsidR="00FE5A29" w:rsidRPr="001E2BCB">
        <w:rPr>
          <w:rFonts w:cs="Arial"/>
        </w:rPr>
        <w:t xml:space="preserve"> </w:t>
      </w:r>
      <w:r w:rsidR="00641DE0">
        <w:rPr>
          <w:rFonts w:cs="Arial"/>
        </w:rPr>
        <w:t>presentation of</w:t>
      </w:r>
      <w:r w:rsidR="00641DE0" w:rsidRPr="001E2BCB">
        <w:rPr>
          <w:rFonts w:cs="Arial"/>
        </w:rPr>
        <w:t xml:space="preserve"> </w:t>
      </w:r>
      <w:r w:rsidR="00FE5A29" w:rsidRPr="001E2BCB">
        <w:rPr>
          <w:rFonts w:cs="Arial"/>
        </w:rPr>
        <w:t>the Superintendent of Public Instruction</w:t>
      </w:r>
      <w:r w:rsidR="00641DE0">
        <w:rPr>
          <w:rFonts w:cs="Arial"/>
        </w:rPr>
        <w:t>’s</w:t>
      </w:r>
      <w:r w:rsidR="00FE5A29" w:rsidRPr="001E2BCB">
        <w:rPr>
          <w:rFonts w:cs="Arial"/>
        </w:rPr>
        <w:t xml:space="preserve"> recommended threshold scores to the SBE for approval</w:t>
      </w:r>
      <w:r w:rsidR="002E47E1" w:rsidRPr="001E2BCB">
        <w:rPr>
          <w:rFonts w:cs="Arial"/>
        </w:rPr>
        <w:t xml:space="preserve"> in November 2021</w:t>
      </w:r>
      <w:r w:rsidR="00A71FF6" w:rsidRPr="001E2BCB">
        <w:rPr>
          <w:rFonts w:cs="Arial"/>
        </w:rPr>
        <w:t xml:space="preserve"> </w:t>
      </w:r>
      <w:r w:rsidR="00A54A33" w:rsidRPr="001E2BCB">
        <w:rPr>
          <w:rFonts w:cs="Arial"/>
        </w:rPr>
        <w:t>(</w:t>
      </w:r>
      <w:hyperlink r:id="rId23" w:tooltip="This link opens the July 2021 Agenda Item for the California State Board of Education. " w:history="1">
        <w:r w:rsidR="00A54A33" w:rsidRPr="001E2BCB">
          <w:rPr>
            <w:rStyle w:val="Hyperlink"/>
            <w:rFonts w:cs="Arial"/>
          </w:rPr>
          <w:t>https://www.cde.ca.gov/be/ag/ag/yr21/documents/jul21item03.docx</w:t>
        </w:r>
      </w:hyperlink>
      <w:r w:rsidR="00A54A33" w:rsidRPr="001E2BCB">
        <w:rPr>
          <w:rFonts w:cs="Arial"/>
        </w:rPr>
        <w:t>)</w:t>
      </w:r>
      <w:r w:rsidR="00A71FF6" w:rsidRPr="001E2BCB">
        <w:rPr>
          <w:rFonts w:cs="Arial"/>
        </w:rPr>
        <w:t>.</w:t>
      </w:r>
    </w:p>
    <w:bookmarkEnd w:id="1"/>
    <w:p w14:paraId="5E6B385F" w14:textId="328942D0" w:rsidR="003E4DF7" w:rsidRPr="001E2BCB" w:rsidRDefault="003E4DF7" w:rsidP="001E2BCB">
      <w:pPr>
        <w:pStyle w:val="Heading2"/>
        <w:keepNext w:val="0"/>
        <w:keepLines w:val="0"/>
        <w:spacing w:line="240" w:lineRule="auto"/>
        <w:rPr>
          <w:rFonts w:cs="Arial"/>
        </w:rPr>
      </w:pPr>
      <w:r w:rsidRPr="001E2BCB">
        <w:rPr>
          <w:rFonts w:cs="Arial"/>
        </w:rPr>
        <w:t>Fiscal Analysis (as appropriate)</w:t>
      </w:r>
    </w:p>
    <w:p w14:paraId="0E828B88" w14:textId="4ED1CF95" w:rsidR="003E4DF7" w:rsidRDefault="0025141F" w:rsidP="008E2925">
      <w:pPr>
        <w:spacing w:after="480"/>
        <w:rPr>
          <w:rFonts w:cs="Arial"/>
        </w:rPr>
      </w:pPr>
      <w:r w:rsidRPr="0025141F">
        <w:rPr>
          <w:rFonts w:cs="Arial"/>
        </w:rPr>
        <w:t>T</w:t>
      </w:r>
      <w:r w:rsidR="414934E4" w:rsidRPr="0025141F">
        <w:rPr>
          <w:rFonts w:cs="Arial"/>
        </w:rPr>
        <w:t>he Fiscal Year 2022–23 Budget Act provides a total of $67,80</w:t>
      </w:r>
      <w:r w:rsidR="00115246" w:rsidRPr="0025141F">
        <w:rPr>
          <w:rFonts w:cs="Arial"/>
        </w:rPr>
        <w:t>6,000</w:t>
      </w:r>
      <w:r w:rsidR="414934E4" w:rsidRPr="0025141F">
        <w:rPr>
          <w:rFonts w:cs="Arial"/>
        </w:rPr>
        <w:t xml:space="preserve"> for CAASPP contract activities and $26,00</w:t>
      </w:r>
      <w:r w:rsidR="00115246" w:rsidRPr="0025141F">
        <w:rPr>
          <w:rFonts w:cs="Arial"/>
        </w:rPr>
        <w:t>3,000</w:t>
      </w:r>
      <w:r w:rsidR="414934E4" w:rsidRPr="0025141F">
        <w:rPr>
          <w:rFonts w:cs="Arial"/>
        </w:rPr>
        <w:t xml:space="preserve"> funding for ELPAC contract activities. Funding for 2023–24 and beyond will be contingent on an annual appropriation being made available from the Legislature in future fiscal years.</w:t>
      </w:r>
    </w:p>
    <w:p w14:paraId="679B1EC2" w14:textId="77777777" w:rsidR="00406F50" w:rsidRPr="005D3A4C" w:rsidRDefault="00406F50" w:rsidP="001E2BCB">
      <w:pPr>
        <w:pStyle w:val="Heading2"/>
        <w:spacing w:line="240" w:lineRule="auto"/>
        <w:rPr>
          <w:rFonts w:cs="Arial"/>
        </w:rPr>
      </w:pPr>
      <w:r w:rsidRPr="005D3A4C">
        <w:rPr>
          <w:rFonts w:cs="Arial"/>
        </w:rPr>
        <w:t>Attachment(s)</w:t>
      </w:r>
    </w:p>
    <w:p w14:paraId="10165E88" w14:textId="77777777" w:rsidR="00D270BB" w:rsidRPr="00D270BB" w:rsidRDefault="002D4BFF" w:rsidP="00D270BB">
      <w:pPr>
        <w:pStyle w:val="ListParagraph"/>
        <w:numPr>
          <w:ilvl w:val="0"/>
          <w:numId w:val="9"/>
        </w:numPr>
        <w:spacing w:before="240" w:after="240"/>
        <w:contextualSpacing w:val="0"/>
        <w:rPr>
          <w:rFonts w:eastAsiaTheme="minorEastAsia" w:cs="Arial"/>
        </w:rPr>
      </w:pPr>
      <w:r w:rsidRPr="005D3A4C">
        <w:rPr>
          <w:rFonts w:eastAsia="Arial" w:cs="Arial"/>
        </w:rPr>
        <w:t>Attachment 1: Outreach and Professional Development Activities (</w:t>
      </w:r>
      <w:r w:rsidR="00B27F93" w:rsidRPr="005D3A4C">
        <w:rPr>
          <w:rFonts w:eastAsia="Arial" w:cs="Arial"/>
        </w:rPr>
        <w:t>4</w:t>
      </w:r>
      <w:r w:rsidRPr="005D3A4C">
        <w:rPr>
          <w:rFonts w:eastAsia="Arial" w:cs="Arial"/>
        </w:rPr>
        <w:t xml:space="preserve"> Pages)</w:t>
      </w:r>
    </w:p>
    <w:p w14:paraId="02EB378F" w14:textId="68293656" w:rsidR="00D270BB" w:rsidRPr="00D270BB" w:rsidRDefault="00D270BB" w:rsidP="00D270BB">
      <w:pPr>
        <w:pStyle w:val="ListParagraph"/>
        <w:numPr>
          <w:ilvl w:val="0"/>
          <w:numId w:val="9"/>
        </w:numPr>
        <w:spacing w:before="240" w:after="240"/>
        <w:contextualSpacing w:val="0"/>
        <w:rPr>
          <w:rFonts w:eastAsiaTheme="minorEastAsia" w:cs="Arial"/>
        </w:rPr>
        <w:sectPr w:rsidR="00D270BB" w:rsidRPr="00D270BB" w:rsidSect="00407E9B">
          <w:footerReference w:type="default" r:id="rId24"/>
          <w:headerReference w:type="first" r:id="rId25"/>
          <w:footerReference w:type="first" r:id="rId26"/>
          <w:type w:val="continuous"/>
          <w:pgSz w:w="12240" w:h="15840"/>
          <w:pgMar w:top="720" w:right="1440" w:bottom="1440" w:left="1440" w:header="720" w:footer="720" w:gutter="0"/>
          <w:cols w:space="720"/>
          <w:docGrid w:linePitch="360"/>
        </w:sectPr>
      </w:pPr>
    </w:p>
    <w:p w14:paraId="6E1CDA3B" w14:textId="7551AE69" w:rsidR="009C6FF3" w:rsidRPr="001E2BCB" w:rsidRDefault="0025141F" w:rsidP="005C6783">
      <w:pPr>
        <w:pStyle w:val="Heading1"/>
        <w:spacing w:before="240" w:after="240"/>
        <w:jc w:val="center"/>
        <w:rPr>
          <w:rFonts w:cs="Arial"/>
          <w:sz w:val="36"/>
        </w:rPr>
      </w:pPr>
      <w:bookmarkStart w:id="2" w:name="_Hlk103180650"/>
      <w:r>
        <w:rPr>
          <w:rFonts w:cs="Arial"/>
          <w:sz w:val="36"/>
        </w:rPr>
        <w:lastRenderedPageBreak/>
        <w:t>Attachment 1</w:t>
      </w:r>
      <w:r w:rsidR="005C6783">
        <w:rPr>
          <w:rFonts w:cs="Arial"/>
          <w:sz w:val="36"/>
        </w:rPr>
        <w:br/>
      </w:r>
      <w:r w:rsidR="009C6FF3" w:rsidRPr="001E2BCB">
        <w:rPr>
          <w:rFonts w:cs="Arial"/>
          <w:sz w:val="36"/>
        </w:rPr>
        <w:t>Outreach and Professional Development Activities</w:t>
      </w:r>
      <w:bookmarkEnd w:id="2"/>
    </w:p>
    <w:p w14:paraId="63ECEB70" w14:textId="4D2D769E" w:rsidR="009C6FF3" w:rsidRPr="001E2BCB" w:rsidRDefault="009C6FF3" w:rsidP="001E2BCB">
      <w:pPr>
        <w:spacing w:before="240" w:after="240"/>
        <w:rPr>
          <w:rFonts w:cs="Arial"/>
        </w:rPr>
      </w:pPr>
      <w:bookmarkStart w:id="3" w:name="_Hlk103180538"/>
      <w:r w:rsidRPr="001E2BCB">
        <w:rPr>
          <w:rFonts w:cs="Arial"/>
        </w:rPr>
        <w:t>The California Department of Education (CDE), in coordination with California Assessment of Student Performance and Progress (CAASPP) and English Language Proficiency Assessments for California (ELPAC) contractors ETS and the Sacramento County Office of Education (SCOE), has provided a variety of virtual outreach activities, including workshops, focus group meetings, and presentations</w:t>
      </w:r>
      <w:r w:rsidR="00C74BB3">
        <w:rPr>
          <w:rFonts w:cs="Arial"/>
        </w:rPr>
        <w:t>,</w:t>
      </w:r>
      <w:r w:rsidRPr="001E2BCB">
        <w:rPr>
          <w:rFonts w:cs="Arial"/>
        </w:rPr>
        <w:t xml:space="preserve"> to prepare local educational agencies (LEAs) for the administration of the CAASPP System and the ELPAC. In addition, the CDE continues to release information regarding assessment program updates, including weekly updates, on its website and through listserv email. The following tables provide descriptions of these virtual outreach and professional development activities during </w:t>
      </w:r>
      <w:r w:rsidR="00685261" w:rsidRPr="001E2BCB">
        <w:rPr>
          <w:rFonts w:cs="Arial"/>
        </w:rPr>
        <w:t>May</w:t>
      </w:r>
      <w:r w:rsidRPr="001E2BCB">
        <w:rPr>
          <w:rFonts w:cs="Arial"/>
        </w:rPr>
        <w:t xml:space="preserve"> and </w:t>
      </w:r>
      <w:r w:rsidR="00685261" w:rsidRPr="001E2BCB">
        <w:rPr>
          <w:rFonts w:cs="Arial"/>
        </w:rPr>
        <w:t>June</w:t>
      </w:r>
      <w:r w:rsidRPr="001E2BCB">
        <w:rPr>
          <w:rFonts w:cs="Arial"/>
        </w:rPr>
        <w:t xml:space="preserve"> 2022.</w:t>
      </w:r>
    </w:p>
    <w:bookmarkEnd w:id="3"/>
    <w:p w14:paraId="13111802" w14:textId="77777777" w:rsidR="009C6FF3" w:rsidRPr="001E2BCB" w:rsidRDefault="009C6FF3" w:rsidP="00C712F0">
      <w:pPr>
        <w:keepNext/>
        <w:keepLines/>
        <w:spacing w:before="240" w:after="240"/>
        <w:outlineLvl w:val="1"/>
        <w:rPr>
          <w:rFonts w:eastAsiaTheme="majorEastAsia" w:cs="Arial"/>
          <w:b/>
          <w:sz w:val="26"/>
          <w:szCs w:val="26"/>
        </w:rPr>
      </w:pPr>
      <w:r w:rsidRPr="001E2BCB">
        <w:rPr>
          <w:rFonts w:eastAsiaTheme="majorEastAsia" w:cs="Arial"/>
          <w:b/>
          <w:sz w:val="26"/>
          <w:szCs w:val="26"/>
        </w:rPr>
        <w:t>Table 1. Trainings</w:t>
      </w:r>
    </w:p>
    <w:tbl>
      <w:tblPr>
        <w:tblStyle w:val="TableGrid"/>
        <w:tblW w:w="9585" w:type="dxa"/>
        <w:tblLayout w:type="fixed"/>
        <w:tblLook w:val="0620" w:firstRow="1" w:lastRow="0" w:firstColumn="0" w:lastColumn="0" w:noHBand="1" w:noVBand="1"/>
        <w:tblCaption w:val="Table 1. Trainings"/>
        <w:tblDescription w:val="Provides the dates, locations, and estimated number of attendees for trainings provided by the CDE, in coordination with CAASPP contractors."/>
      </w:tblPr>
      <w:tblGrid>
        <w:gridCol w:w="1165"/>
        <w:gridCol w:w="1529"/>
        <w:gridCol w:w="1439"/>
        <w:gridCol w:w="5452"/>
      </w:tblGrid>
      <w:tr w:rsidR="009C6FF3" w:rsidRPr="001E2BCB" w14:paraId="29D1EAFE" w14:textId="77777777" w:rsidTr="5A48013F">
        <w:trPr>
          <w:cantSplit/>
          <w:tblHead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2C2EC" w14:textId="77777777" w:rsidR="009C6FF3" w:rsidRPr="001E2BCB" w:rsidRDefault="009C6FF3" w:rsidP="00C712F0">
            <w:pPr>
              <w:spacing w:before="120" w:after="120"/>
              <w:jc w:val="center"/>
              <w:rPr>
                <w:rFonts w:cs="Arial"/>
                <w:b/>
                <w:bCs/>
              </w:rPr>
            </w:pPr>
            <w:r w:rsidRPr="001E2BCB">
              <w:rPr>
                <w:rFonts w:cs="Arial"/>
                <w:b/>
                <w:bCs/>
              </w:rPr>
              <w:t>Date(s)</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C8211" w14:textId="77777777" w:rsidR="009C6FF3" w:rsidRPr="001E2BCB" w:rsidRDefault="009C6FF3" w:rsidP="00C712F0">
            <w:pPr>
              <w:spacing w:before="120" w:after="120"/>
              <w:jc w:val="center"/>
              <w:rPr>
                <w:rFonts w:cs="Arial"/>
                <w:b/>
                <w:bCs/>
              </w:rPr>
            </w:pPr>
            <w:r w:rsidRPr="001E2BCB">
              <w:rPr>
                <w:rFonts w:cs="Arial"/>
                <w:b/>
                <w:bCs/>
              </w:rPr>
              <w:t>Location</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6B810" w14:textId="77777777" w:rsidR="009C6FF3" w:rsidRPr="001E2BCB" w:rsidRDefault="3B1BBDF0" w:rsidP="00C712F0">
            <w:pPr>
              <w:spacing w:before="120" w:after="120"/>
              <w:jc w:val="center"/>
              <w:rPr>
                <w:rFonts w:cs="Arial"/>
                <w:color w:val="000000"/>
                <w:lang w:val="en"/>
              </w:rPr>
            </w:pPr>
            <w:r w:rsidRPr="5A48013F">
              <w:rPr>
                <w:rFonts w:cs="Arial"/>
                <w:b/>
                <w:bCs/>
              </w:rPr>
              <w:t>Estimated Number of Attendees</w:t>
            </w:r>
          </w:p>
        </w:tc>
        <w:tc>
          <w:tcPr>
            <w:tcW w:w="5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419C" w14:textId="77777777" w:rsidR="009C6FF3" w:rsidRPr="001E2BCB" w:rsidRDefault="009C6FF3" w:rsidP="00C712F0">
            <w:pPr>
              <w:spacing w:before="120" w:after="120"/>
              <w:jc w:val="center"/>
              <w:rPr>
                <w:rFonts w:cs="Arial"/>
                <w:b/>
                <w:bCs/>
              </w:rPr>
            </w:pPr>
            <w:r w:rsidRPr="001E2BCB">
              <w:rPr>
                <w:rFonts w:cs="Arial"/>
                <w:b/>
                <w:bCs/>
              </w:rPr>
              <w:t>Description</w:t>
            </w:r>
          </w:p>
        </w:tc>
      </w:tr>
      <w:tr w:rsidR="00275B31" w:rsidRPr="0025141F" w14:paraId="26B91F63"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0E4561CC" w14:textId="74CB1F98" w:rsidR="00275B31" w:rsidRPr="0025141F" w:rsidRDefault="00275B31" w:rsidP="00C712F0">
            <w:pPr>
              <w:spacing w:before="120" w:after="120"/>
              <w:jc w:val="center"/>
              <w:rPr>
                <w:rFonts w:cs="Arial"/>
              </w:rPr>
            </w:pPr>
            <w:r w:rsidRPr="0025141F">
              <w:rPr>
                <w:rFonts w:cs="Arial"/>
              </w:rPr>
              <w:t>5/3</w:t>
            </w:r>
          </w:p>
        </w:tc>
        <w:tc>
          <w:tcPr>
            <w:tcW w:w="1529" w:type="dxa"/>
            <w:tcBorders>
              <w:top w:val="single" w:sz="4" w:space="0" w:color="auto"/>
              <w:left w:val="single" w:sz="4" w:space="0" w:color="auto"/>
              <w:bottom w:val="single" w:sz="4" w:space="0" w:color="auto"/>
              <w:right w:val="single" w:sz="4" w:space="0" w:color="auto"/>
            </w:tcBorders>
            <w:vAlign w:val="center"/>
          </w:tcPr>
          <w:p w14:paraId="16C5794C" w14:textId="7B05C356" w:rsidR="00275B31" w:rsidRPr="0025141F" w:rsidRDefault="00C67D0E" w:rsidP="00C712F0">
            <w:pPr>
              <w:spacing w:before="120" w:after="120"/>
              <w:jc w:val="center"/>
              <w:rPr>
                <w:rFonts w:cs="Arial"/>
              </w:rPr>
            </w:pPr>
            <w:r w:rsidRPr="0025141F">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tcPr>
          <w:p w14:paraId="30CB1634" w14:textId="32C3FB47" w:rsidR="00275B31" w:rsidRPr="0025141F" w:rsidRDefault="5A48013F" w:rsidP="5A48013F">
            <w:pPr>
              <w:spacing w:before="120" w:after="120"/>
              <w:jc w:val="center"/>
              <w:rPr>
                <w:rFonts w:eastAsia="Arial" w:cs="Arial"/>
              </w:rPr>
            </w:pPr>
            <w:r w:rsidRPr="0025141F">
              <w:rPr>
                <w:rFonts w:cs="Arial"/>
                <w:color w:val="000000" w:themeColor="text1"/>
              </w:rPr>
              <w:t>112</w:t>
            </w:r>
          </w:p>
        </w:tc>
        <w:tc>
          <w:tcPr>
            <w:tcW w:w="5452" w:type="dxa"/>
            <w:tcBorders>
              <w:top w:val="single" w:sz="4" w:space="0" w:color="auto"/>
              <w:left w:val="single" w:sz="4" w:space="0" w:color="auto"/>
              <w:bottom w:val="single" w:sz="4" w:space="0" w:color="auto"/>
              <w:right w:val="single" w:sz="4" w:space="0" w:color="auto"/>
            </w:tcBorders>
          </w:tcPr>
          <w:p w14:paraId="44B7CD51" w14:textId="004BADEB" w:rsidR="00C67D0E" w:rsidRPr="0025141F" w:rsidRDefault="00C67D0E" w:rsidP="00C712F0">
            <w:pPr>
              <w:pStyle w:val="Heading2"/>
              <w:spacing w:before="120" w:after="120" w:line="240" w:lineRule="auto"/>
              <w:outlineLvl w:val="1"/>
              <w:rPr>
                <w:rFonts w:cs="Arial"/>
                <w:b w:val="0"/>
                <w:sz w:val="24"/>
                <w:szCs w:val="24"/>
              </w:rPr>
            </w:pPr>
            <w:r w:rsidRPr="0025141F">
              <w:rPr>
                <w:rFonts w:cs="Arial"/>
                <w:b w:val="0"/>
                <w:sz w:val="24"/>
                <w:szCs w:val="24"/>
              </w:rPr>
              <w:t>Initial ELPAC</w:t>
            </w:r>
            <w:r w:rsidR="00B16E66" w:rsidRPr="0025141F">
              <w:rPr>
                <w:rFonts w:cs="Arial"/>
                <w:b w:val="0"/>
                <w:sz w:val="24"/>
                <w:szCs w:val="24"/>
              </w:rPr>
              <w:t xml:space="preserve"> Administration and Scoring Training Q&amp;A</w:t>
            </w:r>
            <w:r w:rsidRPr="0025141F">
              <w:rPr>
                <w:rFonts w:cs="Arial"/>
                <w:b w:val="0"/>
                <w:sz w:val="24"/>
                <w:szCs w:val="24"/>
              </w:rPr>
              <w:t xml:space="preserve">: What’s </w:t>
            </w:r>
            <w:r w:rsidR="00B16E66" w:rsidRPr="0025141F">
              <w:rPr>
                <w:rFonts w:cs="Arial"/>
                <w:b w:val="0"/>
                <w:sz w:val="24"/>
                <w:szCs w:val="24"/>
              </w:rPr>
              <w:t>N</w:t>
            </w:r>
            <w:r w:rsidRPr="0025141F">
              <w:rPr>
                <w:rFonts w:cs="Arial"/>
                <w:b w:val="0"/>
                <w:sz w:val="24"/>
                <w:szCs w:val="24"/>
              </w:rPr>
              <w:t>ew</w:t>
            </w:r>
            <w:r w:rsidR="00023EA3" w:rsidRPr="0025141F">
              <w:rPr>
                <w:rFonts w:cs="Arial"/>
                <w:b w:val="0"/>
                <w:sz w:val="24"/>
                <w:szCs w:val="24"/>
              </w:rPr>
              <w:t>? Overview</w:t>
            </w:r>
          </w:p>
          <w:p w14:paraId="57533EAA" w14:textId="29FFA539" w:rsidR="00B16E66" w:rsidRPr="0025141F" w:rsidRDefault="00B16E66" w:rsidP="00C712F0">
            <w:pPr>
              <w:shd w:val="clear" w:color="auto" w:fill="FFFFFF"/>
              <w:spacing w:before="120" w:after="120"/>
              <w:rPr>
                <w:rFonts w:cs="Arial"/>
                <w:color w:val="363636"/>
              </w:rPr>
            </w:pPr>
            <w:r w:rsidRPr="0025141F">
              <w:rPr>
                <w:rFonts w:cs="Arial"/>
                <w:color w:val="363636"/>
              </w:rPr>
              <w:t xml:space="preserve">This question and answer session, hosted by </w:t>
            </w:r>
            <w:r w:rsidR="00023EA3" w:rsidRPr="0025141F">
              <w:rPr>
                <w:rFonts w:cs="Arial"/>
                <w:color w:val="363636"/>
              </w:rPr>
              <w:t xml:space="preserve">SCOE </w:t>
            </w:r>
            <w:r w:rsidR="00023EA3" w:rsidRPr="0025141F">
              <w:rPr>
                <w:rFonts w:cs="Arial"/>
              </w:rPr>
              <w:t>helped</w:t>
            </w:r>
            <w:r w:rsidRPr="0025141F">
              <w:rPr>
                <w:rFonts w:cs="Arial"/>
                <w:color w:val="363636"/>
              </w:rPr>
              <w:t xml:space="preserve"> trainers review all the training materials available in Moodle. It </w:t>
            </w:r>
            <w:r w:rsidR="00023EA3" w:rsidRPr="0025141F">
              <w:rPr>
                <w:rFonts w:cs="Arial"/>
                <w:color w:val="363636"/>
              </w:rPr>
              <w:t>provided</w:t>
            </w:r>
            <w:r w:rsidRPr="0025141F">
              <w:rPr>
                <w:rFonts w:cs="Arial"/>
                <w:color w:val="363636"/>
              </w:rPr>
              <w:t xml:space="preserve"> information about the following:</w:t>
            </w:r>
          </w:p>
          <w:p w14:paraId="2F97E031" w14:textId="0B4A76A9" w:rsidR="00B16E66" w:rsidRPr="0025141F" w:rsidRDefault="6612D20E" w:rsidP="00C712F0">
            <w:pPr>
              <w:numPr>
                <w:ilvl w:val="0"/>
                <w:numId w:val="18"/>
              </w:numPr>
              <w:shd w:val="clear" w:color="auto" w:fill="FFFFFF" w:themeFill="background1"/>
              <w:spacing w:before="120" w:after="120"/>
              <w:rPr>
                <w:rFonts w:cs="Arial"/>
                <w:color w:val="363636"/>
              </w:rPr>
            </w:pPr>
            <w:r w:rsidRPr="0025141F">
              <w:rPr>
                <w:rFonts w:cs="Arial"/>
                <w:color w:val="363636"/>
              </w:rPr>
              <w:t>Improvements in the Moodle Training Site</w:t>
            </w:r>
          </w:p>
          <w:p w14:paraId="708088DF" w14:textId="516A575A" w:rsidR="00B16E66" w:rsidRPr="0025141F" w:rsidRDefault="00023EA3" w:rsidP="00C712F0">
            <w:pPr>
              <w:numPr>
                <w:ilvl w:val="0"/>
                <w:numId w:val="18"/>
              </w:numPr>
              <w:shd w:val="clear" w:color="auto" w:fill="FFFFFF"/>
              <w:spacing w:before="120" w:after="120"/>
              <w:rPr>
                <w:rFonts w:cs="Arial"/>
                <w:color w:val="363636"/>
              </w:rPr>
            </w:pPr>
            <w:r w:rsidRPr="0025141F">
              <w:rPr>
                <w:rFonts w:cs="Arial"/>
                <w:color w:val="363636"/>
              </w:rPr>
              <w:t>Location</w:t>
            </w:r>
            <w:r w:rsidR="00B16E66" w:rsidRPr="0025141F">
              <w:rPr>
                <w:rFonts w:cs="Arial"/>
                <w:color w:val="363636"/>
              </w:rPr>
              <w:t xml:space="preserve"> of all training materials</w:t>
            </w:r>
          </w:p>
          <w:p w14:paraId="0E0FC162" w14:textId="77777777" w:rsidR="00B16E66" w:rsidRPr="0025141F" w:rsidRDefault="00B16E66" w:rsidP="00C712F0">
            <w:pPr>
              <w:numPr>
                <w:ilvl w:val="0"/>
                <w:numId w:val="18"/>
              </w:numPr>
              <w:shd w:val="clear" w:color="auto" w:fill="FFFFFF"/>
              <w:spacing w:before="120" w:after="120"/>
              <w:rPr>
                <w:rFonts w:cs="Arial"/>
                <w:color w:val="363636"/>
              </w:rPr>
            </w:pPr>
            <w:r w:rsidRPr="0025141F">
              <w:rPr>
                <w:rFonts w:cs="Arial"/>
                <w:color w:val="363636"/>
              </w:rPr>
              <w:t>Updates to training materials</w:t>
            </w:r>
          </w:p>
          <w:p w14:paraId="5DBBE0E6" w14:textId="052F6D43" w:rsidR="00275B31" w:rsidRPr="0025141F" w:rsidRDefault="00B16E66" w:rsidP="00023EA3">
            <w:pPr>
              <w:numPr>
                <w:ilvl w:val="0"/>
                <w:numId w:val="18"/>
              </w:numPr>
              <w:shd w:val="clear" w:color="auto" w:fill="FFFFFF"/>
              <w:spacing w:before="120" w:after="120"/>
              <w:rPr>
                <w:rFonts w:cs="Arial"/>
                <w:color w:val="363636"/>
              </w:rPr>
            </w:pPr>
            <w:r w:rsidRPr="0025141F">
              <w:rPr>
                <w:rFonts w:cs="Arial"/>
                <w:color w:val="363636"/>
              </w:rPr>
              <w:t>Suggestions for different training models (in person, self-paced virtual, or hybrid)</w:t>
            </w:r>
          </w:p>
        </w:tc>
      </w:tr>
      <w:tr w:rsidR="00401458" w:rsidRPr="001E2BCB" w14:paraId="02C5D5E9"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hideMark/>
          </w:tcPr>
          <w:p w14:paraId="0C010FBC" w14:textId="089E1E02" w:rsidR="00401458" w:rsidRPr="0025141F" w:rsidRDefault="00401458" w:rsidP="00C712F0">
            <w:pPr>
              <w:spacing w:before="120" w:after="120"/>
              <w:jc w:val="center"/>
              <w:rPr>
                <w:rFonts w:cs="Arial"/>
              </w:rPr>
            </w:pPr>
            <w:r w:rsidRPr="0025141F">
              <w:rPr>
                <w:rFonts w:cs="Arial"/>
              </w:rPr>
              <w:t>5/13</w:t>
            </w:r>
          </w:p>
        </w:tc>
        <w:tc>
          <w:tcPr>
            <w:tcW w:w="1529" w:type="dxa"/>
            <w:tcBorders>
              <w:top w:val="single" w:sz="4" w:space="0" w:color="auto"/>
              <w:left w:val="single" w:sz="4" w:space="0" w:color="auto"/>
              <w:bottom w:val="single" w:sz="4" w:space="0" w:color="auto"/>
              <w:right w:val="single" w:sz="4" w:space="0" w:color="auto"/>
            </w:tcBorders>
            <w:vAlign w:val="center"/>
            <w:hideMark/>
          </w:tcPr>
          <w:p w14:paraId="1FC55386" w14:textId="25854A35" w:rsidR="00401458" w:rsidRPr="0025141F" w:rsidRDefault="00401458" w:rsidP="00C712F0">
            <w:pPr>
              <w:spacing w:before="120" w:after="120"/>
              <w:jc w:val="center"/>
              <w:rPr>
                <w:rFonts w:cs="Arial"/>
              </w:rPr>
            </w:pPr>
            <w:r w:rsidRPr="0025141F">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7022064E" w14:textId="3CC425F1" w:rsidR="00401458" w:rsidRPr="0025141F" w:rsidRDefault="5A48013F" w:rsidP="5A48013F">
            <w:pPr>
              <w:spacing w:before="120" w:after="120"/>
              <w:jc w:val="center"/>
              <w:rPr>
                <w:rFonts w:eastAsia="Arial" w:cs="Arial"/>
              </w:rPr>
            </w:pPr>
            <w:r w:rsidRPr="0025141F">
              <w:rPr>
                <w:rFonts w:cs="Arial"/>
              </w:rPr>
              <w:t>582</w:t>
            </w:r>
          </w:p>
        </w:tc>
        <w:tc>
          <w:tcPr>
            <w:tcW w:w="5452" w:type="dxa"/>
            <w:tcBorders>
              <w:top w:val="single" w:sz="4" w:space="0" w:color="auto"/>
              <w:left w:val="single" w:sz="4" w:space="0" w:color="auto"/>
              <w:bottom w:val="single" w:sz="4" w:space="0" w:color="auto"/>
              <w:right w:val="single" w:sz="4" w:space="0" w:color="auto"/>
            </w:tcBorders>
            <w:hideMark/>
          </w:tcPr>
          <w:p w14:paraId="0B138AE1" w14:textId="1117488A" w:rsidR="00401458" w:rsidRPr="0025141F" w:rsidRDefault="00401458" w:rsidP="00C712F0">
            <w:pPr>
              <w:spacing w:before="120" w:after="120"/>
              <w:rPr>
                <w:rFonts w:cs="Arial"/>
              </w:rPr>
            </w:pPr>
            <w:r w:rsidRPr="0025141F">
              <w:rPr>
                <w:rFonts w:cs="Arial"/>
              </w:rPr>
              <w:t>CAASPP and ELPAC Coffee Session</w:t>
            </w:r>
          </w:p>
          <w:p w14:paraId="720F3B4E" w14:textId="1282D4DC" w:rsidR="00401458" w:rsidRPr="001E2BCB" w:rsidRDefault="00401458" w:rsidP="00C712F0">
            <w:pPr>
              <w:spacing w:before="120" w:after="120"/>
              <w:rPr>
                <w:rFonts w:cs="Arial"/>
              </w:rPr>
            </w:pPr>
            <w:r w:rsidRPr="0025141F">
              <w:rPr>
                <w:rFonts w:cs="Arial"/>
              </w:rPr>
              <w:t>Hosted by the CDE and ETS, this virtual Coffee Session offered LEA staff an opportunity to ask questions and receive answers about assessments, trainings, resources, and assessment-related developments.</w:t>
            </w:r>
          </w:p>
        </w:tc>
      </w:tr>
      <w:tr w:rsidR="00401458" w:rsidRPr="0025141F" w14:paraId="64B2B66D"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66935D32" w14:textId="7F4C3A02" w:rsidR="00401458" w:rsidRPr="0025141F" w:rsidRDefault="2D38E8F1" w:rsidP="00C712F0">
            <w:pPr>
              <w:spacing w:before="120" w:after="120"/>
              <w:jc w:val="center"/>
              <w:rPr>
                <w:rFonts w:cs="Arial"/>
              </w:rPr>
            </w:pPr>
            <w:r w:rsidRPr="0025141F">
              <w:rPr>
                <w:rFonts w:cs="Arial"/>
              </w:rPr>
              <w:lastRenderedPageBreak/>
              <w:t>6/15</w:t>
            </w:r>
            <w:r w:rsidR="000049E5" w:rsidRPr="0025141F">
              <w:rPr>
                <w:rFonts w:cs="Arial"/>
              </w:rPr>
              <w:t>–</w:t>
            </w:r>
            <w:r w:rsidRPr="0025141F">
              <w:rPr>
                <w:rFonts w:cs="Arial"/>
              </w:rPr>
              <w:t>7/15</w:t>
            </w:r>
          </w:p>
        </w:tc>
        <w:tc>
          <w:tcPr>
            <w:tcW w:w="1529" w:type="dxa"/>
            <w:tcBorders>
              <w:top w:val="single" w:sz="4" w:space="0" w:color="auto"/>
              <w:left w:val="single" w:sz="4" w:space="0" w:color="auto"/>
              <w:bottom w:val="single" w:sz="4" w:space="0" w:color="auto"/>
              <w:right w:val="single" w:sz="4" w:space="0" w:color="auto"/>
            </w:tcBorders>
            <w:vAlign w:val="center"/>
          </w:tcPr>
          <w:p w14:paraId="3E6B2C05" w14:textId="16DA66BD" w:rsidR="00401458" w:rsidRPr="0025141F" w:rsidRDefault="2D38E8F1" w:rsidP="00C712F0">
            <w:pPr>
              <w:spacing w:before="120" w:after="120"/>
              <w:jc w:val="center"/>
              <w:rPr>
                <w:rFonts w:cs="Arial"/>
              </w:rPr>
            </w:pPr>
            <w:r w:rsidRPr="0025141F">
              <w:rPr>
                <w:rFonts w:cs="Arial"/>
              </w:rPr>
              <w:t xml:space="preserve">Local </w:t>
            </w:r>
            <w:r w:rsidR="004B5EB3" w:rsidRPr="0025141F">
              <w:rPr>
                <w:rFonts w:cs="Arial"/>
              </w:rPr>
              <w:t>t</w:t>
            </w:r>
            <w:r w:rsidRPr="0025141F">
              <w:rPr>
                <w:rFonts w:cs="Arial"/>
              </w:rPr>
              <w:t xml:space="preserve">raining </w:t>
            </w:r>
          </w:p>
        </w:tc>
        <w:tc>
          <w:tcPr>
            <w:tcW w:w="1439" w:type="dxa"/>
            <w:tcBorders>
              <w:top w:val="single" w:sz="4" w:space="0" w:color="auto"/>
              <w:left w:val="single" w:sz="4" w:space="0" w:color="auto"/>
              <w:bottom w:val="single" w:sz="4" w:space="0" w:color="auto"/>
              <w:right w:val="single" w:sz="4" w:space="0" w:color="auto"/>
            </w:tcBorders>
            <w:vAlign w:val="center"/>
          </w:tcPr>
          <w:p w14:paraId="30848207" w14:textId="4A79604F" w:rsidR="00401458" w:rsidRPr="0025141F" w:rsidRDefault="2D38E8F1" w:rsidP="00C712F0">
            <w:pPr>
              <w:spacing w:before="120" w:after="120"/>
              <w:jc w:val="center"/>
              <w:rPr>
                <w:rFonts w:cs="Arial"/>
              </w:rPr>
            </w:pPr>
            <w:r w:rsidRPr="0025141F">
              <w:rPr>
                <w:rFonts w:cs="Arial"/>
                <w:color w:val="000000" w:themeColor="text1"/>
              </w:rPr>
              <w:t>400</w:t>
            </w:r>
          </w:p>
        </w:tc>
        <w:tc>
          <w:tcPr>
            <w:tcW w:w="5452" w:type="dxa"/>
            <w:tcBorders>
              <w:top w:val="single" w:sz="4" w:space="0" w:color="auto"/>
              <w:left w:val="single" w:sz="4" w:space="0" w:color="auto"/>
              <w:bottom w:val="single" w:sz="4" w:space="0" w:color="auto"/>
              <w:right w:val="single" w:sz="4" w:space="0" w:color="auto"/>
            </w:tcBorders>
          </w:tcPr>
          <w:p w14:paraId="0C287191" w14:textId="77777777" w:rsidR="00401458" w:rsidRPr="0025141F" w:rsidRDefault="00401458" w:rsidP="00C712F0">
            <w:pPr>
              <w:spacing w:before="120" w:after="120"/>
              <w:rPr>
                <w:rFonts w:cs="Arial"/>
              </w:rPr>
            </w:pPr>
            <w:r w:rsidRPr="0025141F">
              <w:rPr>
                <w:rFonts w:cs="Arial"/>
              </w:rPr>
              <w:t>New ELPAC Coordinator Training</w:t>
            </w:r>
          </w:p>
          <w:p w14:paraId="0699759C" w14:textId="0C0B4E10" w:rsidR="00401458" w:rsidRPr="0025141F" w:rsidRDefault="00401458" w:rsidP="00C712F0">
            <w:pPr>
              <w:spacing w:before="120" w:after="120"/>
              <w:rPr>
                <w:rFonts w:cs="Arial"/>
              </w:rPr>
            </w:pPr>
            <w:r w:rsidRPr="0025141F">
              <w:rPr>
                <w:rFonts w:cs="Arial"/>
              </w:rPr>
              <w:t xml:space="preserve">Held by our county office of education (COE) partners, </w:t>
            </w:r>
            <w:r w:rsidR="004B5EB3" w:rsidRPr="0025141F">
              <w:rPr>
                <w:rFonts w:cs="Arial"/>
              </w:rPr>
              <w:t>this</w:t>
            </w:r>
            <w:r w:rsidRPr="0025141F">
              <w:rPr>
                <w:rFonts w:cs="Arial"/>
              </w:rPr>
              <w:t xml:space="preserve"> training</w:t>
            </w:r>
            <w:r w:rsidR="004B5EB3" w:rsidRPr="0025141F">
              <w:rPr>
                <w:rFonts w:cs="Arial"/>
              </w:rPr>
              <w:t xml:space="preserve"> for</w:t>
            </w:r>
            <w:r w:rsidRPr="0025141F">
              <w:rPr>
                <w:rFonts w:cs="Arial"/>
              </w:rPr>
              <w:t xml:space="preserve"> ELPAC coordinators who </w:t>
            </w:r>
            <w:r w:rsidR="002E28AF" w:rsidRPr="0025141F">
              <w:rPr>
                <w:rFonts w:cs="Arial"/>
              </w:rPr>
              <w:t xml:space="preserve">are </w:t>
            </w:r>
            <w:r w:rsidRPr="0025141F">
              <w:rPr>
                <w:rFonts w:cs="Arial"/>
              </w:rPr>
              <w:t>new to their role or want</w:t>
            </w:r>
            <w:r w:rsidR="004B5EB3" w:rsidRPr="0025141F">
              <w:rPr>
                <w:rFonts w:cs="Arial"/>
              </w:rPr>
              <w:t>ing</w:t>
            </w:r>
            <w:r w:rsidRPr="0025141F">
              <w:rPr>
                <w:rFonts w:cs="Arial"/>
              </w:rPr>
              <w:t xml:space="preserve"> a refresher</w:t>
            </w:r>
            <w:r w:rsidR="004B5EB3" w:rsidRPr="0025141F">
              <w:rPr>
                <w:rFonts w:cs="Arial"/>
              </w:rPr>
              <w:t xml:space="preserve"> was</w:t>
            </w:r>
            <w:r w:rsidRPr="0025141F">
              <w:rPr>
                <w:rFonts w:cs="Arial"/>
              </w:rPr>
              <w:t xml:space="preserve"> </w:t>
            </w:r>
            <w:r w:rsidR="004B5EB3" w:rsidRPr="0025141F">
              <w:rPr>
                <w:rFonts w:cs="Arial"/>
              </w:rPr>
              <w:t>held</w:t>
            </w:r>
            <w:r w:rsidRPr="0025141F">
              <w:rPr>
                <w:rFonts w:cs="Arial"/>
              </w:rPr>
              <w:t xml:space="preserve"> at COEs across California. </w:t>
            </w:r>
            <w:r w:rsidR="004B5EB3" w:rsidRPr="0025141F">
              <w:rPr>
                <w:rFonts w:cs="Arial"/>
              </w:rPr>
              <w:t>Training activities</w:t>
            </w:r>
            <w:r w:rsidRPr="0025141F">
              <w:rPr>
                <w:rFonts w:cs="Arial"/>
              </w:rPr>
              <w:t xml:space="preserve"> </w:t>
            </w:r>
            <w:r w:rsidR="004B5EB3" w:rsidRPr="0025141F">
              <w:rPr>
                <w:rFonts w:cs="Arial"/>
              </w:rPr>
              <w:t>served to</w:t>
            </w:r>
            <w:r w:rsidRPr="0025141F">
              <w:rPr>
                <w:rFonts w:cs="Arial"/>
              </w:rPr>
              <w:t>:</w:t>
            </w:r>
          </w:p>
          <w:p w14:paraId="4841A269" w14:textId="53DFB8A3" w:rsidR="00401458" w:rsidRPr="0025141F" w:rsidRDefault="33B6E783" w:rsidP="00C712F0">
            <w:pPr>
              <w:pStyle w:val="ListParagraph"/>
              <w:numPr>
                <w:ilvl w:val="0"/>
                <w:numId w:val="13"/>
              </w:numPr>
              <w:spacing w:before="120" w:after="120"/>
              <w:rPr>
                <w:rFonts w:cs="Arial"/>
              </w:rPr>
            </w:pPr>
            <w:r w:rsidRPr="0025141F">
              <w:rPr>
                <w:rFonts w:cs="Arial"/>
              </w:rPr>
              <w:t>Familiarize new coordinators with the ELPAC processes</w:t>
            </w:r>
            <w:r w:rsidR="004B5EB3" w:rsidRPr="0025141F">
              <w:rPr>
                <w:rFonts w:cs="Arial"/>
              </w:rPr>
              <w:t>.</w:t>
            </w:r>
          </w:p>
          <w:p w14:paraId="19006D97" w14:textId="3D11D43B" w:rsidR="00401458" w:rsidRPr="0025141F" w:rsidRDefault="00401458" w:rsidP="00C712F0">
            <w:pPr>
              <w:pStyle w:val="ListParagraph"/>
              <w:numPr>
                <w:ilvl w:val="0"/>
                <w:numId w:val="13"/>
              </w:numPr>
              <w:spacing w:before="120" w:after="120"/>
              <w:contextualSpacing w:val="0"/>
              <w:rPr>
                <w:rFonts w:cs="Arial"/>
              </w:rPr>
            </w:pPr>
            <w:r w:rsidRPr="0025141F">
              <w:rPr>
                <w:rFonts w:cs="Arial"/>
              </w:rPr>
              <w:t>Explain the responsibilities of the ELPAC coordinator</w:t>
            </w:r>
            <w:r w:rsidR="004B5EB3" w:rsidRPr="0025141F">
              <w:rPr>
                <w:rFonts w:cs="Arial"/>
              </w:rPr>
              <w:t>.</w:t>
            </w:r>
          </w:p>
          <w:p w14:paraId="4078EC5C" w14:textId="081E75BA" w:rsidR="00401458" w:rsidRPr="0025141F" w:rsidRDefault="00401458" w:rsidP="00C712F0">
            <w:pPr>
              <w:pStyle w:val="ListParagraph"/>
              <w:numPr>
                <w:ilvl w:val="0"/>
                <w:numId w:val="13"/>
              </w:numPr>
              <w:spacing w:before="120" w:after="120"/>
              <w:contextualSpacing w:val="0"/>
              <w:rPr>
                <w:rFonts w:cs="Arial"/>
              </w:rPr>
            </w:pPr>
            <w:r w:rsidRPr="0025141F">
              <w:rPr>
                <w:rFonts w:cs="Arial"/>
              </w:rPr>
              <w:t>Offer suggested time frames for completing activities</w:t>
            </w:r>
            <w:r w:rsidR="004B5EB3" w:rsidRPr="0025141F">
              <w:rPr>
                <w:rFonts w:cs="Arial"/>
              </w:rPr>
              <w:t>.</w:t>
            </w:r>
          </w:p>
          <w:p w14:paraId="667D0196" w14:textId="27C3D111" w:rsidR="00401458" w:rsidRPr="0025141F" w:rsidRDefault="00401458" w:rsidP="00C712F0">
            <w:pPr>
              <w:pStyle w:val="ListParagraph"/>
              <w:numPr>
                <w:ilvl w:val="0"/>
                <w:numId w:val="13"/>
              </w:numPr>
              <w:spacing w:before="120" w:after="120"/>
              <w:contextualSpacing w:val="0"/>
              <w:rPr>
                <w:rFonts w:cs="Arial"/>
              </w:rPr>
            </w:pPr>
            <w:r w:rsidRPr="0025141F">
              <w:rPr>
                <w:rFonts w:cs="Arial"/>
              </w:rPr>
              <w:t>Explore procedures and practices to support a successful ELPAC administration</w:t>
            </w:r>
            <w:r w:rsidR="004B5EB3" w:rsidRPr="0025141F">
              <w:rPr>
                <w:rFonts w:cs="Arial"/>
              </w:rPr>
              <w:t>.</w:t>
            </w:r>
          </w:p>
        </w:tc>
      </w:tr>
      <w:tr w:rsidR="00401458" w:rsidRPr="001E2BCB" w14:paraId="3F70006D"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3D10E235" w14:textId="1C7998E1" w:rsidR="00401458" w:rsidRPr="0025141F" w:rsidRDefault="00347FF6" w:rsidP="00C712F0">
            <w:pPr>
              <w:spacing w:before="120" w:after="120"/>
              <w:jc w:val="center"/>
              <w:rPr>
                <w:rFonts w:cs="Arial"/>
              </w:rPr>
            </w:pPr>
            <w:r w:rsidRPr="0025141F">
              <w:rPr>
                <w:rFonts w:cs="Arial"/>
              </w:rPr>
              <w:t>6/9</w:t>
            </w:r>
          </w:p>
        </w:tc>
        <w:tc>
          <w:tcPr>
            <w:tcW w:w="1529" w:type="dxa"/>
            <w:tcBorders>
              <w:top w:val="single" w:sz="4" w:space="0" w:color="auto"/>
              <w:left w:val="single" w:sz="4" w:space="0" w:color="auto"/>
              <w:bottom w:val="single" w:sz="4" w:space="0" w:color="auto"/>
              <w:right w:val="single" w:sz="4" w:space="0" w:color="auto"/>
            </w:tcBorders>
            <w:vAlign w:val="center"/>
          </w:tcPr>
          <w:p w14:paraId="4BC2E94A" w14:textId="47FEDEE6" w:rsidR="00401458" w:rsidRPr="0025141F" w:rsidRDefault="2D38E8F1" w:rsidP="00C712F0">
            <w:pPr>
              <w:spacing w:before="120" w:after="120"/>
              <w:jc w:val="center"/>
              <w:rPr>
                <w:rFonts w:cs="Arial"/>
                <w:color w:val="000000" w:themeColor="text1"/>
              </w:rPr>
            </w:pPr>
            <w:r w:rsidRPr="0025141F">
              <w:rPr>
                <w:rFonts w:cs="Arial"/>
                <w:color w:val="000000" w:themeColor="text1"/>
              </w:rPr>
              <w:t>Virtual</w:t>
            </w:r>
          </w:p>
        </w:tc>
        <w:tc>
          <w:tcPr>
            <w:tcW w:w="1439" w:type="dxa"/>
            <w:tcBorders>
              <w:top w:val="single" w:sz="4" w:space="0" w:color="auto"/>
              <w:left w:val="single" w:sz="4" w:space="0" w:color="auto"/>
              <w:bottom w:val="single" w:sz="4" w:space="0" w:color="auto"/>
              <w:right w:val="single" w:sz="4" w:space="0" w:color="auto"/>
            </w:tcBorders>
            <w:vAlign w:val="center"/>
          </w:tcPr>
          <w:p w14:paraId="0F7C9427" w14:textId="6A12DC7B" w:rsidR="00401458" w:rsidRPr="0025141F" w:rsidRDefault="5A48013F" w:rsidP="5A48013F">
            <w:pPr>
              <w:spacing w:before="120" w:after="120"/>
              <w:jc w:val="center"/>
              <w:rPr>
                <w:rFonts w:eastAsia="Arial" w:cs="Arial"/>
              </w:rPr>
            </w:pPr>
            <w:r w:rsidRPr="0025141F">
              <w:rPr>
                <w:rFonts w:cs="Arial"/>
                <w:color w:val="000000" w:themeColor="text1"/>
              </w:rPr>
              <w:t>654</w:t>
            </w:r>
          </w:p>
        </w:tc>
        <w:tc>
          <w:tcPr>
            <w:tcW w:w="5452" w:type="dxa"/>
            <w:tcBorders>
              <w:top w:val="single" w:sz="4" w:space="0" w:color="auto"/>
              <w:left w:val="single" w:sz="4" w:space="0" w:color="auto"/>
              <w:bottom w:val="single" w:sz="4" w:space="0" w:color="auto"/>
              <w:right w:val="single" w:sz="4" w:space="0" w:color="auto"/>
            </w:tcBorders>
          </w:tcPr>
          <w:p w14:paraId="3294159D" w14:textId="68A64D86" w:rsidR="00401458" w:rsidRPr="0025141F" w:rsidRDefault="00401458" w:rsidP="00C712F0">
            <w:pPr>
              <w:shd w:val="clear" w:color="auto" w:fill="FFFFFF"/>
              <w:spacing w:before="120" w:after="120"/>
              <w:rPr>
                <w:rFonts w:cs="Arial"/>
                <w:color w:val="363636"/>
              </w:rPr>
            </w:pPr>
            <w:r w:rsidRPr="0025141F">
              <w:rPr>
                <w:rFonts w:cs="Arial"/>
                <w:color w:val="363636"/>
              </w:rPr>
              <w:t>CAASPP and ELPAC Post-Test Webinar</w:t>
            </w:r>
          </w:p>
          <w:p w14:paraId="146DC4C8" w14:textId="15F7E512" w:rsidR="00401458" w:rsidRPr="0025141F" w:rsidRDefault="004B5EB3" w:rsidP="00C712F0">
            <w:pPr>
              <w:shd w:val="clear" w:color="auto" w:fill="FFFFFF"/>
              <w:spacing w:before="120" w:after="120"/>
              <w:rPr>
                <w:rFonts w:cs="Arial"/>
                <w:color w:val="363636"/>
              </w:rPr>
            </w:pPr>
            <w:r w:rsidRPr="0025141F">
              <w:rPr>
                <w:rFonts w:cs="Arial"/>
                <w:color w:val="363636"/>
              </w:rPr>
              <w:t xml:space="preserve">On behalf of the CDE, </w:t>
            </w:r>
            <w:r w:rsidR="00401458" w:rsidRPr="0025141F">
              <w:rPr>
                <w:rFonts w:cs="Arial"/>
                <w:color w:val="363636"/>
              </w:rPr>
              <w:t>ETS present</w:t>
            </w:r>
            <w:r w:rsidRPr="0025141F">
              <w:rPr>
                <w:rFonts w:cs="Arial"/>
                <w:color w:val="363636"/>
              </w:rPr>
              <w:t>ed</w:t>
            </w:r>
            <w:r w:rsidR="00401458" w:rsidRPr="0025141F">
              <w:rPr>
                <w:rFonts w:cs="Arial"/>
                <w:color w:val="363636"/>
              </w:rPr>
              <w:t xml:space="preserve"> the Post-Test webinar</w:t>
            </w:r>
            <w:r w:rsidRPr="0025141F">
              <w:rPr>
                <w:rFonts w:cs="Arial"/>
                <w:color w:val="363636"/>
              </w:rPr>
              <w:t>,</w:t>
            </w:r>
            <w:r w:rsidR="00401458" w:rsidRPr="0025141F">
              <w:rPr>
                <w:rFonts w:cs="Arial"/>
                <w:color w:val="363636"/>
              </w:rPr>
              <w:t xml:space="preserve"> </w:t>
            </w:r>
            <w:r w:rsidRPr="0025141F">
              <w:rPr>
                <w:rFonts w:cs="Arial"/>
                <w:color w:val="363636"/>
              </w:rPr>
              <w:t>which</w:t>
            </w:r>
            <w:r w:rsidR="00401458" w:rsidRPr="0025141F">
              <w:rPr>
                <w:rFonts w:cs="Arial"/>
                <w:color w:val="363636"/>
              </w:rPr>
              <w:t xml:space="preserve"> includ</w:t>
            </w:r>
            <w:r w:rsidRPr="0025141F">
              <w:rPr>
                <w:rFonts w:cs="Arial"/>
                <w:color w:val="363636"/>
              </w:rPr>
              <w:t>ed</w:t>
            </w:r>
            <w:r w:rsidR="00401458" w:rsidRPr="0025141F">
              <w:rPr>
                <w:rFonts w:cs="Arial"/>
                <w:color w:val="363636"/>
              </w:rPr>
              <w:t xml:space="preserve"> information about:</w:t>
            </w:r>
          </w:p>
          <w:p w14:paraId="5222EDC5" w14:textId="77777777" w:rsidR="00401458" w:rsidRPr="0025141F" w:rsidRDefault="00401458" w:rsidP="00C712F0">
            <w:pPr>
              <w:pStyle w:val="ListParagraph"/>
              <w:numPr>
                <w:ilvl w:val="0"/>
                <w:numId w:val="15"/>
              </w:numPr>
              <w:shd w:val="clear" w:color="auto" w:fill="FFFFFF"/>
              <w:spacing w:before="120" w:after="120"/>
              <w:ind w:left="720"/>
              <w:contextualSpacing w:val="0"/>
              <w:rPr>
                <w:rFonts w:cs="Arial"/>
                <w:color w:val="363636"/>
              </w:rPr>
            </w:pPr>
            <w:r w:rsidRPr="0025141F">
              <w:rPr>
                <w:rFonts w:cs="Arial"/>
                <w:color w:val="363636"/>
              </w:rPr>
              <w:t>How assessments are scored</w:t>
            </w:r>
          </w:p>
          <w:p w14:paraId="2108727D" w14:textId="47E34F42" w:rsidR="00401458" w:rsidRPr="0025141F" w:rsidRDefault="00401458" w:rsidP="00C712F0">
            <w:pPr>
              <w:pStyle w:val="ListParagraph"/>
              <w:numPr>
                <w:ilvl w:val="0"/>
                <w:numId w:val="15"/>
              </w:numPr>
              <w:shd w:val="clear" w:color="auto" w:fill="FFFFFF"/>
              <w:spacing w:before="120" w:after="120"/>
              <w:ind w:left="720"/>
              <w:contextualSpacing w:val="0"/>
              <w:rPr>
                <w:rFonts w:cs="Arial"/>
                <w:color w:val="363636"/>
              </w:rPr>
            </w:pPr>
            <w:r w:rsidRPr="0025141F">
              <w:rPr>
                <w:rFonts w:cs="Arial"/>
                <w:color w:val="363636"/>
              </w:rPr>
              <w:t>Reports available in the Test Operations Management System</w:t>
            </w:r>
          </w:p>
          <w:p w14:paraId="394C4E98" w14:textId="2CEF51C7" w:rsidR="00401458" w:rsidRPr="0025141F" w:rsidRDefault="00401458" w:rsidP="00C712F0">
            <w:pPr>
              <w:pStyle w:val="ListParagraph"/>
              <w:numPr>
                <w:ilvl w:val="0"/>
                <w:numId w:val="15"/>
              </w:numPr>
              <w:shd w:val="clear" w:color="auto" w:fill="FFFFFF"/>
              <w:spacing w:before="120" w:after="120"/>
              <w:ind w:left="720"/>
              <w:contextualSpacing w:val="0"/>
              <w:rPr>
                <w:rFonts w:cs="Arial"/>
                <w:color w:val="363636"/>
              </w:rPr>
            </w:pPr>
            <w:r w:rsidRPr="0025141F">
              <w:rPr>
                <w:rFonts w:cs="Arial"/>
                <w:color w:val="363636"/>
              </w:rPr>
              <w:t>How to access reports</w:t>
            </w:r>
          </w:p>
        </w:tc>
      </w:tr>
      <w:tr w:rsidR="00275B31" w:rsidRPr="001E2BCB" w14:paraId="08F829EB"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hideMark/>
          </w:tcPr>
          <w:p w14:paraId="7AAC0543" w14:textId="7F93D053" w:rsidR="00275B31" w:rsidRPr="0025141F" w:rsidRDefault="00275B31" w:rsidP="00C712F0">
            <w:pPr>
              <w:spacing w:before="120" w:after="120"/>
              <w:jc w:val="center"/>
              <w:rPr>
                <w:rFonts w:cs="Arial"/>
              </w:rPr>
            </w:pPr>
            <w:r w:rsidRPr="0025141F">
              <w:rPr>
                <w:rFonts w:cs="Arial"/>
              </w:rPr>
              <w:t>6/10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452CF55" w14:textId="7F81CEED" w:rsidR="00275B31" w:rsidRPr="0025141F" w:rsidRDefault="00275B31" w:rsidP="00C712F0">
            <w:pPr>
              <w:spacing w:before="120" w:after="120"/>
              <w:jc w:val="center"/>
              <w:rPr>
                <w:rFonts w:cs="Arial"/>
              </w:rPr>
            </w:pPr>
            <w:r w:rsidRPr="0025141F">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67E8C153" w14:textId="1358882B" w:rsidR="00275B31" w:rsidRPr="0025141F" w:rsidRDefault="5A48013F" w:rsidP="5A48013F">
            <w:pPr>
              <w:spacing w:before="120" w:after="120"/>
              <w:jc w:val="center"/>
              <w:rPr>
                <w:rFonts w:eastAsia="Arial" w:cs="Arial"/>
              </w:rPr>
            </w:pPr>
            <w:r w:rsidRPr="0025141F">
              <w:rPr>
                <w:rFonts w:cs="Arial"/>
              </w:rPr>
              <w:t>816</w:t>
            </w:r>
          </w:p>
        </w:tc>
        <w:tc>
          <w:tcPr>
            <w:tcW w:w="5452" w:type="dxa"/>
            <w:tcBorders>
              <w:top w:val="single" w:sz="4" w:space="0" w:color="auto"/>
              <w:left w:val="single" w:sz="4" w:space="0" w:color="auto"/>
              <w:bottom w:val="single" w:sz="4" w:space="0" w:color="auto"/>
              <w:right w:val="single" w:sz="4" w:space="0" w:color="auto"/>
            </w:tcBorders>
            <w:hideMark/>
          </w:tcPr>
          <w:p w14:paraId="50D00A7C" w14:textId="4C1CEDFC" w:rsidR="00275B31" w:rsidRPr="0025141F" w:rsidRDefault="00275B31" w:rsidP="00C712F0">
            <w:pPr>
              <w:spacing w:before="120" w:after="120"/>
              <w:rPr>
                <w:rFonts w:cs="Arial"/>
              </w:rPr>
            </w:pPr>
            <w:r w:rsidRPr="0025141F">
              <w:rPr>
                <w:rFonts w:cs="Arial"/>
              </w:rPr>
              <w:t>CAASPP and ELPAC Coffee Session</w:t>
            </w:r>
          </w:p>
          <w:p w14:paraId="2A548ED4" w14:textId="582F0EB6" w:rsidR="00275B31" w:rsidRPr="001E2BCB" w:rsidRDefault="00275B31" w:rsidP="00C712F0">
            <w:pPr>
              <w:shd w:val="clear" w:color="auto" w:fill="FFFFFF"/>
              <w:spacing w:before="120" w:after="120"/>
              <w:rPr>
                <w:rFonts w:cs="Arial"/>
                <w:color w:val="363636"/>
                <w:sz w:val="21"/>
                <w:szCs w:val="21"/>
              </w:rPr>
            </w:pPr>
            <w:r w:rsidRPr="0025141F">
              <w:rPr>
                <w:rFonts w:cs="Arial"/>
              </w:rPr>
              <w:t>Hosted by the CDE and ETS, this virtual Coffee Session offered LEA staff an opportunity to ask questions and receive answers about assessments, trainings, resources, and assessment-related developments.</w:t>
            </w:r>
          </w:p>
        </w:tc>
      </w:tr>
      <w:tr w:rsidR="009C6FF3" w:rsidRPr="001E2BCB" w14:paraId="5B805EDD"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hideMark/>
          </w:tcPr>
          <w:p w14:paraId="336CDA1D" w14:textId="45468B7B" w:rsidR="009C6FF3" w:rsidRPr="001E2BCB" w:rsidRDefault="00275B31" w:rsidP="00C712F0">
            <w:pPr>
              <w:spacing w:before="120" w:after="120"/>
              <w:jc w:val="center"/>
              <w:rPr>
                <w:rFonts w:cs="Arial"/>
              </w:rPr>
            </w:pPr>
            <w:r w:rsidRPr="001E2BCB">
              <w:rPr>
                <w:rFonts w:cs="Arial"/>
              </w:rPr>
              <w:lastRenderedPageBreak/>
              <w:t>6/21</w:t>
            </w:r>
            <w:r w:rsidR="007D7C23">
              <w:rPr>
                <w:rFonts w:cs="Arial"/>
              </w:rPr>
              <w:t>–6/30</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1F857C9" w14:textId="3C9EDC41" w:rsidR="009C6FF3" w:rsidRPr="001E2BCB" w:rsidRDefault="2D38E8F1" w:rsidP="00C712F0">
            <w:pPr>
              <w:spacing w:before="120" w:after="120"/>
              <w:jc w:val="center"/>
              <w:rPr>
                <w:rFonts w:cs="Arial"/>
                <w:color w:val="000000" w:themeColor="text1"/>
              </w:rPr>
            </w:pPr>
            <w:r w:rsidRPr="001E2BCB">
              <w:rPr>
                <w:rFonts w:cs="Arial"/>
                <w:color w:val="000000" w:themeColor="text1"/>
              </w:rPr>
              <w:t>Virtual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F4C9E46" w14:textId="340D4FE5" w:rsidR="009C6FF3" w:rsidRPr="001E2BCB" w:rsidRDefault="2D38E8F1" w:rsidP="00C712F0">
            <w:pPr>
              <w:spacing w:before="120" w:after="120"/>
              <w:jc w:val="center"/>
              <w:rPr>
                <w:rFonts w:cs="Arial"/>
                <w:color w:val="000000" w:themeColor="text1"/>
              </w:rPr>
            </w:pPr>
            <w:r w:rsidRPr="001E2BCB">
              <w:rPr>
                <w:rFonts w:cs="Arial"/>
                <w:color w:val="000000" w:themeColor="text1"/>
              </w:rPr>
              <w:t>550</w:t>
            </w:r>
          </w:p>
        </w:tc>
        <w:tc>
          <w:tcPr>
            <w:tcW w:w="5452" w:type="dxa"/>
            <w:tcBorders>
              <w:top w:val="single" w:sz="4" w:space="0" w:color="auto"/>
              <w:left w:val="single" w:sz="4" w:space="0" w:color="auto"/>
              <w:bottom w:val="single" w:sz="4" w:space="0" w:color="auto"/>
              <w:right w:val="single" w:sz="4" w:space="0" w:color="auto"/>
            </w:tcBorders>
            <w:hideMark/>
          </w:tcPr>
          <w:p w14:paraId="53647E54" w14:textId="05CD6776" w:rsidR="00275B31" w:rsidRPr="001E2BCB" w:rsidRDefault="00275B31" w:rsidP="00C712F0">
            <w:pPr>
              <w:pStyle w:val="NormalWeb"/>
              <w:shd w:val="clear" w:color="auto" w:fill="FFFFFF"/>
              <w:spacing w:before="120" w:beforeAutospacing="0" w:after="120" w:afterAutospacing="0"/>
              <w:rPr>
                <w:rFonts w:ascii="Arial" w:hAnsi="Arial" w:cs="Arial"/>
                <w:color w:val="363636"/>
              </w:rPr>
            </w:pPr>
            <w:r w:rsidRPr="001E2BCB">
              <w:rPr>
                <w:rStyle w:val="text-bold"/>
                <w:rFonts w:ascii="Arial" w:eastAsiaTheme="majorEastAsia" w:hAnsi="Arial" w:cs="Arial"/>
                <w:bCs/>
                <w:color w:val="363636"/>
              </w:rPr>
              <w:t>CAASPP: Using Assessment Data Training Series</w:t>
            </w:r>
          </w:p>
          <w:p w14:paraId="2F834F27" w14:textId="4E7AEBAC" w:rsidR="00275B31" w:rsidRPr="007D7C23" w:rsidRDefault="00275B31" w:rsidP="007D7C23">
            <w:pPr>
              <w:pStyle w:val="NormalWeb"/>
              <w:shd w:val="clear" w:color="auto" w:fill="FFFFFF"/>
              <w:spacing w:before="120" w:beforeAutospacing="0" w:after="120" w:afterAutospacing="0"/>
              <w:rPr>
                <w:rFonts w:ascii="Arial" w:hAnsi="Arial" w:cs="Arial"/>
              </w:rPr>
            </w:pPr>
            <w:r w:rsidRPr="001E2BCB">
              <w:rPr>
                <w:rFonts w:ascii="Arial" w:hAnsi="Arial" w:cs="Arial"/>
                <w:color w:val="363636"/>
              </w:rPr>
              <w:t>This direct virtual training focused on making sense of CAASPP summative assessment data, in addition to data from a variety of sources, to help inform system change that will improve student learning and support equitable outcomes. The training consist</w:t>
            </w:r>
            <w:r w:rsidR="007D7C23">
              <w:rPr>
                <w:rFonts w:ascii="Arial" w:hAnsi="Arial" w:cs="Arial"/>
                <w:color w:val="363636"/>
              </w:rPr>
              <w:t>ed</w:t>
            </w:r>
            <w:r w:rsidRPr="001E2BCB">
              <w:rPr>
                <w:rFonts w:ascii="Arial" w:hAnsi="Arial" w:cs="Arial"/>
                <w:color w:val="363636"/>
              </w:rPr>
              <w:t xml:space="preserve"> of four sessions </w:t>
            </w:r>
            <w:r w:rsidR="007D7C23">
              <w:rPr>
                <w:rFonts w:ascii="Arial" w:hAnsi="Arial" w:cs="Arial"/>
                <w:color w:val="363636"/>
              </w:rPr>
              <w:t>that</w:t>
            </w:r>
            <w:r w:rsidRPr="001E2BCB">
              <w:rPr>
                <w:rFonts w:ascii="Arial" w:hAnsi="Arial" w:cs="Arial"/>
                <w:color w:val="363636"/>
              </w:rPr>
              <w:t xml:space="preserve"> form</w:t>
            </w:r>
            <w:r w:rsidR="007D7C23">
              <w:rPr>
                <w:rFonts w:ascii="Arial" w:hAnsi="Arial" w:cs="Arial"/>
                <w:color w:val="363636"/>
              </w:rPr>
              <w:t>ed</w:t>
            </w:r>
            <w:r w:rsidRPr="001E2BCB">
              <w:rPr>
                <w:rFonts w:ascii="Arial" w:hAnsi="Arial" w:cs="Arial"/>
                <w:color w:val="363636"/>
              </w:rPr>
              <w:t xml:space="preserve"> a coherent learning sequence.</w:t>
            </w:r>
          </w:p>
        </w:tc>
      </w:tr>
    </w:tbl>
    <w:p w14:paraId="1A84E7E0" w14:textId="77777777" w:rsidR="009C6FF3" w:rsidRPr="001E2BCB" w:rsidRDefault="009C6FF3" w:rsidP="00C712F0">
      <w:pPr>
        <w:spacing w:before="240" w:after="240"/>
        <w:outlineLvl w:val="1"/>
        <w:rPr>
          <w:rFonts w:cs="Arial"/>
          <w:b/>
        </w:rPr>
      </w:pPr>
      <w:r w:rsidRPr="001E2BCB">
        <w:rPr>
          <w:rFonts w:cs="Arial"/>
          <w:b/>
        </w:rPr>
        <w:t xml:space="preserve">Table 2. </w:t>
      </w:r>
      <w:r w:rsidRPr="001E2BCB">
        <w:rPr>
          <w:rFonts w:eastAsiaTheme="majorEastAsia" w:cs="Arial"/>
          <w:b/>
          <w:sz w:val="26"/>
          <w:szCs w:val="26"/>
        </w:rPr>
        <w:t>Advisory Panel/Review Committee Meetings</w:t>
      </w:r>
    </w:p>
    <w:tbl>
      <w:tblPr>
        <w:tblStyle w:val="TableGrid"/>
        <w:tblW w:w="9585" w:type="dxa"/>
        <w:tblLayout w:type="fixed"/>
        <w:tblLook w:val="0620" w:firstRow="1" w:lastRow="0" w:firstColumn="0" w:lastColumn="0" w:noHBand="1" w:noVBand="1"/>
        <w:tblCaption w:val="Table 2. Advisory Panel/Review Committee Meetings"/>
        <w:tblDescription w:val="Provides the dates, locations, and estimated number of attendees for advisory panel/review committe meetings."/>
      </w:tblPr>
      <w:tblGrid>
        <w:gridCol w:w="1165"/>
        <w:gridCol w:w="1529"/>
        <w:gridCol w:w="1439"/>
        <w:gridCol w:w="5452"/>
      </w:tblGrid>
      <w:tr w:rsidR="009C6FF3" w:rsidRPr="001E2BCB" w14:paraId="0F175FE7" w14:textId="77777777" w:rsidTr="5A48013F">
        <w:trPr>
          <w:cantSplit/>
          <w:tblHead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03FF5" w14:textId="77777777" w:rsidR="009C6FF3" w:rsidRPr="001E2BCB" w:rsidRDefault="009C6FF3" w:rsidP="00C712F0">
            <w:pPr>
              <w:spacing w:before="120" w:after="120"/>
              <w:jc w:val="center"/>
              <w:rPr>
                <w:rFonts w:cs="Arial"/>
                <w:b/>
                <w:bCs/>
              </w:rPr>
            </w:pPr>
            <w:r w:rsidRPr="001E2BCB">
              <w:rPr>
                <w:rFonts w:cs="Arial"/>
                <w:b/>
                <w:bCs/>
              </w:rPr>
              <w:t>Date(s)</w:t>
            </w:r>
          </w:p>
        </w:tc>
        <w:tc>
          <w:tcPr>
            <w:tcW w:w="1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29410" w14:textId="77777777" w:rsidR="009C6FF3" w:rsidRPr="001E2BCB" w:rsidRDefault="009C6FF3" w:rsidP="00C712F0">
            <w:pPr>
              <w:spacing w:before="120" w:after="120"/>
              <w:jc w:val="center"/>
              <w:rPr>
                <w:rFonts w:cs="Arial"/>
                <w:b/>
                <w:bCs/>
              </w:rPr>
            </w:pPr>
            <w:r w:rsidRPr="001E2BCB">
              <w:rPr>
                <w:rFonts w:cs="Arial"/>
                <w:b/>
                <w:bCs/>
              </w:rPr>
              <w:t>Location</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6FF9B" w14:textId="77777777" w:rsidR="009C6FF3" w:rsidRPr="001E2BCB" w:rsidRDefault="009C6FF3" w:rsidP="00C712F0">
            <w:pPr>
              <w:spacing w:before="120" w:after="120"/>
              <w:jc w:val="center"/>
              <w:rPr>
                <w:rFonts w:cs="Arial"/>
                <w:color w:val="000000"/>
                <w:lang w:val="en"/>
              </w:rPr>
            </w:pPr>
            <w:r w:rsidRPr="001E2BCB">
              <w:rPr>
                <w:rFonts w:cs="Arial"/>
                <w:b/>
                <w:bCs/>
              </w:rPr>
              <w:t>Estimated Number of Attendees</w:t>
            </w:r>
          </w:p>
        </w:tc>
        <w:tc>
          <w:tcPr>
            <w:tcW w:w="5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8B653" w14:textId="77777777" w:rsidR="009C6FF3" w:rsidRPr="001E2BCB" w:rsidRDefault="009C6FF3" w:rsidP="00C712F0">
            <w:pPr>
              <w:spacing w:before="120" w:after="120"/>
              <w:jc w:val="center"/>
              <w:rPr>
                <w:rFonts w:cs="Arial"/>
                <w:b/>
                <w:bCs/>
              </w:rPr>
            </w:pPr>
            <w:r w:rsidRPr="001E2BCB">
              <w:rPr>
                <w:rFonts w:cs="Arial"/>
                <w:b/>
                <w:bCs/>
              </w:rPr>
              <w:t>Description</w:t>
            </w:r>
          </w:p>
        </w:tc>
      </w:tr>
      <w:tr w:rsidR="00AA10EC" w:rsidRPr="001E2BCB" w14:paraId="2BCF7F5F"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hideMark/>
          </w:tcPr>
          <w:p w14:paraId="0EC6DAEA" w14:textId="7F5E5C2C" w:rsidR="00AA10EC" w:rsidRPr="001E2BCB" w:rsidRDefault="00AA10EC" w:rsidP="00C712F0">
            <w:pPr>
              <w:spacing w:before="120" w:after="120"/>
              <w:jc w:val="center"/>
              <w:rPr>
                <w:rFonts w:cs="Arial"/>
              </w:rPr>
            </w:pPr>
            <w:r w:rsidRPr="001E2BCB">
              <w:rPr>
                <w:rFonts w:cs="Arial"/>
              </w:rPr>
              <w:t>6/1</w:t>
            </w:r>
          </w:p>
        </w:tc>
        <w:tc>
          <w:tcPr>
            <w:tcW w:w="1529" w:type="dxa"/>
            <w:tcBorders>
              <w:top w:val="single" w:sz="4" w:space="0" w:color="auto"/>
              <w:left w:val="single" w:sz="4" w:space="0" w:color="auto"/>
              <w:bottom w:val="single" w:sz="4" w:space="0" w:color="auto"/>
              <w:right w:val="single" w:sz="4" w:space="0" w:color="auto"/>
            </w:tcBorders>
            <w:vAlign w:val="center"/>
            <w:hideMark/>
          </w:tcPr>
          <w:p w14:paraId="7DC90D1C" w14:textId="27E76EF4" w:rsidR="00AA10EC" w:rsidRPr="001E2BCB" w:rsidRDefault="00AA10EC" w:rsidP="00C712F0">
            <w:pPr>
              <w:spacing w:before="120" w:after="120"/>
              <w:jc w:val="center"/>
              <w:rPr>
                <w:rFonts w:cs="Arial"/>
              </w:rPr>
            </w:pPr>
            <w:r w:rsidRPr="001E2BCB">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2508DDAA" w14:textId="43982BE9" w:rsidR="00AA10EC" w:rsidRPr="001E2BCB" w:rsidRDefault="00BE54D4" w:rsidP="00C712F0">
            <w:pPr>
              <w:spacing w:before="120" w:after="120"/>
              <w:jc w:val="center"/>
              <w:rPr>
                <w:rFonts w:cs="Arial"/>
              </w:rPr>
            </w:pPr>
            <w:r w:rsidRPr="001E2BCB">
              <w:rPr>
                <w:rFonts w:cs="Arial"/>
              </w:rPr>
              <w:t>40</w:t>
            </w:r>
          </w:p>
        </w:tc>
        <w:tc>
          <w:tcPr>
            <w:tcW w:w="5452" w:type="dxa"/>
            <w:tcBorders>
              <w:top w:val="single" w:sz="4" w:space="0" w:color="auto"/>
              <w:left w:val="single" w:sz="4" w:space="0" w:color="auto"/>
              <w:bottom w:val="single" w:sz="4" w:space="0" w:color="auto"/>
              <w:right w:val="single" w:sz="4" w:space="0" w:color="auto"/>
            </w:tcBorders>
            <w:hideMark/>
          </w:tcPr>
          <w:p w14:paraId="116746A4" w14:textId="0E94D9D5" w:rsidR="00AA10EC" w:rsidRPr="001E2BCB" w:rsidRDefault="00AA10EC" w:rsidP="00C712F0">
            <w:pPr>
              <w:spacing w:before="120" w:after="120"/>
              <w:rPr>
                <w:rFonts w:cs="Arial"/>
              </w:rPr>
            </w:pPr>
            <w:r w:rsidRPr="001E2BCB">
              <w:rPr>
                <w:rFonts w:cs="Arial"/>
              </w:rPr>
              <w:t xml:space="preserve">Summer ELPAC </w:t>
            </w:r>
            <w:r w:rsidR="005D5EB1">
              <w:rPr>
                <w:rFonts w:cs="Arial"/>
              </w:rPr>
              <w:t>Technical Advisory Group (TAG)</w:t>
            </w:r>
            <w:r w:rsidRPr="001E2BCB">
              <w:rPr>
                <w:rFonts w:cs="Arial"/>
              </w:rPr>
              <w:t xml:space="preserve"> Meeting</w:t>
            </w:r>
          </w:p>
          <w:p w14:paraId="19E4D366" w14:textId="6674BE5F" w:rsidR="00AA10EC" w:rsidRPr="001E2BCB" w:rsidRDefault="00AA10EC" w:rsidP="00C712F0">
            <w:pPr>
              <w:spacing w:before="120" w:after="120"/>
              <w:rPr>
                <w:rFonts w:cs="Arial"/>
              </w:rPr>
            </w:pPr>
            <w:r w:rsidRPr="001E2BCB">
              <w:rPr>
                <w:rFonts w:cs="Arial"/>
              </w:rPr>
              <w:t>The ELPAC TAG met to review psychometric topics related to ELPAC, including results from the spring 2021 Summative ELPAC administration and field test item calibration.</w:t>
            </w:r>
          </w:p>
        </w:tc>
      </w:tr>
      <w:tr w:rsidR="007A667B" w:rsidRPr="001E2BCB" w14:paraId="34E3A878"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2B31CBD1" w14:textId="32B7632C" w:rsidR="007A667B" w:rsidRPr="001E2BCB" w:rsidRDefault="007A667B" w:rsidP="00C712F0">
            <w:pPr>
              <w:spacing w:before="120" w:after="120"/>
              <w:jc w:val="center"/>
              <w:rPr>
                <w:rFonts w:cs="Arial"/>
              </w:rPr>
            </w:pPr>
            <w:r w:rsidRPr="001E2BCB">
              <w:rPr>
                <w:rFonts w:cs="Arial"/>
              </w:rPr>
              <w:t>06/2</w:t>
            </w:r>
            <w:r w:rsidR="005F1619" w:rsidRPr="001E2BCB">
              <w:rPr>
                <w:rFonts w:cs="Arial"/>
              </w:rPr>
              <w:t>1</w:t>
            </w:r>
            <w:r w:rsidR="003E44A2">
              <w:rPr>
                <w:rFonts w:cs="Arial"/>
              </w:rPr>
              <w:t>–</w:t>
            </w:r>
            <w:r w:rsidRPr="001E2BCB">
              <w:rPr>
                <w:rFonts w:cs="Arial"/>
              </w:rPr>
              <w:t>06/2</w:t>
            </w:r>
            <w:r w:rsidR="005F1619" w:rsidRPr="001E2BCB">
              <w:rPr>
                <w:rFonts w:cs="Arial"/>
              </w:rPr>
              <w:t>2</w:t>
            </w:r>
          </w:p>
        </w:tc>
        <w:tc>
          <w:tcPr>
            <w:tcW w:w="1529" w:type="dxa"/>
            <w:tcBorders>
              <w:top w:val="single" w:sz="4" w:space="0" w:color="auto"/>
              <w:left w:val="single" w:sz="4" w:space="0" w:color="auto"/>
              <w:bottom w:val="single" w:sz="4" w:space="0" w:color="auto"/>
              <w:right w:val="single" w:sz="4" w:space="0" w:color="auto"/>
            </w:tcBorders>
            <w:vAlign w:val="center"/>
          </w:tcPr>
          <w:p w14:paraId="3064DBA1" w14:textId="7EAB8742" w:rsidR="007A667B" w:rsidRPr="001E2BCB" w:rsidRDefault="007A667B" w:rsidP="00C712F0">
            <w:pPr>
              <w:spacing w:before="120" w:after="120"/>
              <w:jc w:val="center"/>
              <w:rPr>
                <w:rFonts w:cs="Arial"/>
              </w:rPr>
            </w:pPr>
            <w:r w:rsidRPr="001E2BCB">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tcPr>
          <w:p w14:paraId="284A8D00" w14:textId="605AD88E" w:rsidR="007A667B" w:rsidRPr="001E2BCB" w:rsidRDefault="5709DC82" w:rsidP="00C712F0">
            <w:pPr>
              <w:spacing w:before="120" w:after="120"/>
              <w:jc w:val="center"/>
              <w:rPr>
                <w:rFonts w:cs="Arial"/>
              </w:rPr>
            </w:pPr>
            <w:r w:rsidRPr="001E2BCB">
              <w:rPr>
                <w:rFonts w:cs="Arial"/>
              </w:rPr>
              <w:t>33</w:t>
            </w:r>
          </w:p>
        </w:tc>
        <w:tc>
          <w:tcPr>
            <w:tcW w:w="5452" w:type="dxa"/>
            <w:tcBorders>
              <w:top w:val="single" w:sz="4" w:space="0" w:color="auto"/>
              <w:left w:val="single" w:sz="4" w:space="0" w:color="auto"/>
              <w:bottom w:val="single" w:sz="4" w:space="0" w:color="auto"/>
              <w:right w:val="single" w:sz="4" w:space="0" w:color="auto"/>
            </w:tcBorders>
          </w:tcPr>
          <w:p w14:paraId="2877CAC1" w14:textId="1971FEAA" w:rsidR="007A667B" w:rsidRPr="001E2BCB" w:rsidRDefault="003E44A2" w:rsidP="00C712F0">
            <w:pPr>
              <w:spacing w:before="120" w:after="120"/>
              <w:rPr>
                <w:rFonts w:cs="Arial"/>
              </w:rPr>
            </w:pPr>
            <w:r>
              <w:rPr>
                <w:rFonts w:cs="Arial"/>
              </w:rPr>
              <w:t>California Science Test (</w:t>
            </w:r>
            <w:r w:rsidR="005F1619" w:rsidRPr="001E2BCB">
              <w:rPr>
                <w:rFonts w:cs="Arial"/>
              </w:rPr>
              <w:t>CAST</w:t>
            </w:r>
            <w:r>
              <w:rPr>
                <w:rFonts w:cs="Arial"/>
              </w:rPr>
              <w:t>)</w:t>
            </w:r>
            <w:r w:rsidR="007A667B" w:rsidRPr="001E2BCB">
              <w:rPr>
                <w:rFonts w:cs="Arial"/>
              </w:rPr>
              <w:t xml:space="preserve"> Data Review Meeting</w:t>
            </w:r>
          </w:p>
          <w:p w14:paraId="4F1006DA" w14:textId="3C8E5762" w:rsidR="007A667B" w:rsidRPr="001E2BCB" w:rsidRDefault="005F1619" w:rsidP="00C712F0">
            <w:pPr>
              <w:spacing w:before="120" w:after="120"/>
              <w:rPr>
                <w:rFonts w:cs="Arial"/>
              </w:rPr>
            </w:pPr>
            <w:r w:rsidRPr="001E2BCB">
              <w:rPr>
                <w:rFonts w:cs="Arial"/>
              </w:rPr>
              <w:t>Participants reviewed data on the performance of live CAST items.</w:t>
            </w:r>
          </w:p>
        </w:tc>
      </w:tr>
      <w:tr w:rsidR="007A667B" w:rsidRPr="001E2BCB" w14:paraId="723B178C" w14:textId="77777777" w:rsidTr="5A48013F">
        <w:trPr>
          <w:cantSplit/>
        </w:trPr>
        <w:tc>
          <w:tcPr>
            <w:tcW w:w="1165" w:type="dxa"/>
            <w:tcBorders>
              <w:top w:val="single" w:sz="4" w:space="0" w:color="auto"/>
              <w:left w:val="single" w:sz="4" w:space="0" w:color="auto"/>
              <w:bottom w:val="single" w:sz="4" w:space="0" w:color="auto"/>
              <w:right w:val="single" w:sz="4" w:space="0" w:color="auto"/>
            </w:tcBorders>
            <w:vAlign w:val="center"/>
            <w:hideMark/>
          </w:tcPr>
          <w:p w14:paraId="5256238C" w14:textId="1BD03B15" w:rsidR="007A667B" w:rsidRPr="001E2BCB" w:rsidRDefault="007A667B" w:rsidP="00C712F0">
            <w:pPr>
              <w:spacing w:before="120" w:after="120"/>
              <w:jc w:val="center"/>
              <w:rPr>
                <w:rFonts w:cs="Arial"/>
              </w:rPr>
            </w:pPr>
            <w:r w:rsidRPr="001E2BCB">
              <w:rPr>
                <w:rFonts w:cs="Arial"/>
              </w:rPr>
              <w:t>06/28</w:t>
            </w:r>
            <w:r w:rsidR="000049E5">
              <w:rPr>
                <w:rFonts w:cs="Arial"/>
              </w:rPr>
              <w:t>–</w:t>
            </w:r>
            <w:r w:rsidRPr="001E2BCB">
              <w:rPr>
                <w:rFonts w:cs="Arial"/>
              </w:rPr>
              <w:t>06/29</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D9E8900" w14:textId="4B8A9AED" w:rsidR="007A667B" w:rsidRPr="001E2BCB" w:rsidRDefault="007A667B" w:rsidP="00C712F0">
            <w:pPr>
              <w:spacing w:before="120" w:after="120"/>
              <w:jc w:val="center"/>
              <w:rPr>
                <w:rFonts w:cs="Arial"/>
              </w:rPr>
            </w:pPr>
            <w:r w:rsidRPr="001E2BCB">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55FAA85B" w14:textId="710C3576" w:rsidR="007A667B" w:rsidRPr="001E2BCB" w:rsidRDefault="5709DC82" w:rsidP="00C712F0">
            <w:pPr>
              <w:spacing w:before="120" w:after="120"/>
              <w:jc w:val="center"/>
              <w:rPr>
                <w:rFonts w:cs="Arial"/>
              </w:rPr>
            </w:pPr>
            <w:r w:rsidRPr="001E2BCB">
              <w:rPr>
                <w:rFonts w:cs="Arial"/>
              </w:rPr>
              <w:t>12</w:t>
            </w:r>
          </w:p>
        </w:tc>
        <w:tc>
          <w:tcPr>
            <w:tcW w:w="5452" w:type="dxa"/>
            <w:tcBorders>
              <w:top w:val="single" w:sz="4" w:space="0" w:color="auto"/>
              <w:left w:val="single" w:sz="4" w:space="0" w:color="auto"/>
              <w:bottom w:val="single" w:sz="4" w:space="0" w:color="auto"/>
              <w:right w:val="single" w:sz="4" w:space="0" w:color="auto"/>
            </w:tcBorders>
            <w:hideMark/>
          </w:tcPr>
          <w:p w14:paraId="53F09391" w14:textId="1102D1F6" w:rsidR="007A667B" w:rsidRPr="001E2BCB" w:rsidRDefault="003E44A2" w:rsidP="00C712F0">
            <w:pPr>
              <w:spacing w:before="120" w:after="120"/>
              <w:rPr>
                <w:rFonts w:cs="Arial"/>
              </w:rPr>
            </w:pPr>
            <w:r>
              <w:rPr>
                <w:rFonts w:cs="Arial"/>
              </w:rPr>
              <w:t>California Alternate Assessment (</w:t>
            </w:r>
            <w:r w:rsidR="007A667B" w:rsidRPr="001E2BCB">
              <w:rPr>
                <w:rFonts w:cs="Arial"/>
              </w:rPr>
              <w:t>CAA</w:t>
            </w:r>
            <w:r>
              <w:rPr>
                <w:rFonts w:cs="Arial"/>
              </w:rPr>
              <w:t>)</w:t>
            </w:r>
            <w:r w:rsidR="007A667B" w:rsidRPr="001E2BCB">
              <w:rPr>
                <w:rFonts w:cs="Arial"/>
              </w:rPr>
              <w:t xml:space="preserve"> for Science Data Review Meeting</w:t>
            </w:r>
          </w:p>
          <w:p w14:paraId="493786CC" w14:textId="17FECF2C" w:rsidR="007A667B" w:rsidRPr="001E2BCB" w:rsidRDefault="007A667B" w:rsidP="00C712F0">
            <w:pPr>
              <w:spacing w:before="120" w:after="120"/>
              <w:rPr>
                <w:rFonts w:cs="Arial"/>
              </w:rPr>
            </w:pPr>
            <w:r w:rsidRPr="001E2BCB">
              <w:rPr>
                <w:rFonts w:cs="Arial"/>
              </w:rPr>
              <w:t xml:space="preserve">Participants reviewed data on the performance of live </w:t>
            </w:r>
            <w:r w:rsidR="003E44A2">
              <w:rPr>
                <w:rFonts w:cs="Arial"/>
              </w:rPr>
              <w:t xml:space="preserve">CAA for Science </w:t>
            </w:r>
            <w:r w:rsidRPr="001E2BCB">
              <w:rPr>
                <w:rFonts w:cs="Arial"/>
              </w:rPr>
              <w:t>items.</w:t>
            </w:r>
          </w:p>
        </w:tc>
      </w:tr>
    </w:tbl>
    <w:p w14:paraId="496FA6C1" w14:textId="77777777" w:rsidR="009C6FF3" w:rsidRPr="001E2BCB" w:rsidRDefault="009C6FF3" w:rsidP="00C712F0">
      <w:pPr>
        <w:keepNext/>
        <w:spacing w:before="240" w:after="240"/>
        <w:outlineLvl w:val="1"/>
        <w:rPr>
          <w:rFonts w:cs="Arial"/>
          <w:b/>
        </w:rPr>
      </w:pPr>
      <w:r w:rsidRPr="001E2BCB">
        <w:rPr>
          <w:rFonts w:cs="Arial"/>
          <w:b/>
        </w:rPr>
        <w:lastRenderedPageBreak/>
        <w:t>Table 3. Presentations by CDE Staff</w:t>
      </w:r>
    </w:p>
    <w:tbl>
      <w:tblPr>
        <w:tblStyle w:val="TableGrid"/>
        <w:tblW w:w="9585" w:type="dxa"/>
        <w:tblLayout w:type="fixed"/>
        <w:tblLook w:val="0620" w:firstRow="1" w:lastRow="0" w:firstColumn="0" w:lastColumn="0" w:noHBand="1" w:noVBand="1"/>
        <w:tblCaption w:val="Table 3. Presentations by CDE Staff"/>
        <w:tblDescription w:val="Provides the dates, locations, and estimated number of attendees for presentation by CDE staff."/>
      </w:tblPr>
      <w:tblGrid>
        <w:gridCol w:w="1165"/>
        <w:gridCol w:w="1619"/>
        <w:gridCol w:w="1439"/>
        <w:gridCol w:w="5362"/>
      </w:tblGrid>
      <w:tr w:rsidR="009C6FF3" w:rsidRPr="001E2BCB" w14:paraId="3F3DF902" w14:textId="77777777" w:rsidTr="2F63895A">
        <w:trPr>
          <w:cantSplit/>
          <w:tblHeader/>
        </w:trPr>
        <w:tc>
          <w:tcPr>
            <w:tcW w:w="1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D062A" w14:textId="77777777" w:rsidR="009C6FF3" w:rsidRPr="001E2BCB" w:rsidRDefault="009C6FF3" w:rsidP="00C712F0">
            <w:pPr>
              <w:keepNext/>
              <w:spacing w:before="120" w:after="120"/>
              <w:jc w:val="center"/>
              <w:rPr>
                <w:rFonts w:cs="Arial"/>
                <w:b/>
                <w:bCs/>
              </w:rPr>
            </w:pPr>
            <w:r w:rsidRPr="001E2BCB">
              <w:rPr>
                <w:rFonts w:cs="Arial"/>
                <w:b/>
                <w:bCs/>
              </w:rPr>
              <w:t>Date(s)</w:t>
            </w:r>
          </w:p>
        </w:tc>
        <w:tc>
          <w:tcPr>
            <w:tcW w:w="16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2611C" w14:textId="77777777" w:rsidR="009C6FF3" w:rsidRPr="001E2BCB" w:rsidRDefault="009C6FF3" w:rsidP="00C712F0">
            <w:pPr>
              <w:keepNext/>
              <w:spacing w:before="120" w:after="120"/>
              <w:jc w:val="center"/>
              <w:rPr>
                <w:rFonts w:cs="Arial"/>
                <w:b/>
                <w:bCs/>
              </w:rPr>
            </w:pPr>
            <w:r w:rsidRPr="001E2BCB">
              <w:rPr>
                <w:rFonts w:cs="Arial"/>
                <w:b/>
                <w:bCs/>
              </w:rPr>
              <w:t>Location</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43F92" w14:textId="77777777" w:rsidR="009C6FF3" w:rsidRPr="001E2BCB" w:rsidRDefault="009C6FF3" w:rsidP="00C712F0">
            <w:pPr>
              <w:keepNext/>
              <w:spacing w:before="120" w:after="120"/>
              <w:jc w:val="center"/>
              <w:rPr>
                <w:rFonts w:cs="Arial"/>
                <w:color w:val="000000"/>
                <w:lang w:val="en"/>
              </w:rPr>
            </w:pPr>
            <w:r w:rsidRPr="001E2BCB">
              <w:rPr>
                <w:rFonts w:cs="Arial"/>
                <w:b/>
                <w:bCs/>
              </w:rPr>
              <w:t>Estimated Number of Attendees</w:t>
            </w:r>
          </w:p>
        </w:tc>
        <w:tc>
          <w:tcPr>
            <w:tcW w:w="5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D79A0E" w14:textId="77777777" w:rsidR="009C6FF3" w:rsidRPr="001E2BCB" w:rsidRDefault="24CB2FDD" w:rsidP="00C712F0">
            <w:pPr>
              <w:keepNext/>
              <w:spacing w:before="120" w:after="120"/>
              <w:jc w:val="center"/>
              <w:rPr>
                <w:rFonts w:cs="Arial"/>
                <w:b/>
                <w:bCs/>
              </w:rPr>
            </w:pPr>
            <w:r w:rsidRPr="2F63895A">
              <w:rPr>
                <w:rFonts w:cs="Arial"/>
                <w:b/>
                <w:bCs/>
              </w:rPr>
              <w:t>Description</w:t>
            </w:r>
          </w:p>
        </w:tc>
      </w:tr>
      <w:tr w:rsidR="00373ED6" w:rsidRPr="001E2BCB" w14:paraId="45B7B377" w14:textId="77777777" w:rsidTr="2F63895A">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1F10B53A" w14:textId="105F93F0" w:rsidR="00373ED6" w:rsidRPr="001E2BCB" w:rsidRDefault="00373ED6" w:rsidP="00C712F0">
            <w:pPr>
              <w:spacing w:before="120" w:after="120"/>
              <w:jc w:val="center"/>
              <w:rPr>
                <w:rFonts w:cs="Arial"/>
              </w:rPr>
            </w:pPr>
            <w:r w:rsidRPr="001E2BCB">
              <w:rPr>
                <w:rFonts w:cs="Arial"/>
              </w:rPr>
              <w:t>5/5</w:t>
            </w:r>
            <w:r w:rsidR="003E44A2">
              <w:rPr>
                <w:rFonts w:cs="Arial"/>
              </w:rPr>
              <w:t>–</w:t>
            </w:r>
            <w:r w:rsidRPr="001E2BCB">
              <w:rPr>
                <w:rFonts w:cs="Arial"/>
              </w:rPr>
              <w:t>5/6</w:t>
            </w:r>
          </w:p>
        </w:tc>
        <w:tc>
          <w:tcPr>
            <w:tcW w:w="1619" w:type="dxa"/>
            <w:tcBorders>
              <w:top w:val="single" w:sz="4" w:space="0" w:color="auto"/>
              <w:left w:val="single" w:sz="4" w:space="0" w:color="auto"/>
              <w:bottom w:val="single" w:sz="4" w:space="0" w:color="auto"/>
              <w:right w:val="single" w:sz="4" w:space="0" w:color="auto"/>
            </w:tcBorders>
            <w:vAlign w:val="center"/>
          </w:tcPr>
          <w:p w14:paraId="5F0532EB" w14:textId="09AE1399" w:rsidR="00373ED6" w:rsidRPr="001E2BCB" w:rsidRDefault="00373ED6" w:rsidP="00C712F0">
            <w:pPr>
              <w:spacing w:before="120" w:after="120"/>
              <w:jc w:val="center"/>
              <w:rPr>
                <w:rFonts w:cs="Arial"/>
              </w:rPr>
            </w:pPr>
            <w:r w:rsidRPr="001E2BCB">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tcPr>
          <w:p w14:paraId="657F5672" w14:textId="76329A30" w:rsidR="00373ED6" w:rsidRPr="001E2BCB" w:rsidRDefault="00373ED6" w:rsidP="00C712F0">
            <w:pPr>
              <w:spacing w:before="120" w:after="120"/>
              <w:jc w:val="center"/>
              <w:rPr>
                <w:rFonts w:cs="Arial"/>
              </w:rPr>
            </w:pPr>
            <w:r w:rsidRPr="001E2BCB">
              <w:rPr>
                <w:rFonts w:cs="Arial"/>
              </w:rPr>
              <w:t>75</w:t>
            </w:r>
          </w:p>
        </w:tc>
        <w:tc>
          <w:tcPr>
            <w:tcW w:w="5362" w:type="dxa"/>
            <w:tcBorders>
              <w:top w:val="single" w:sz="4" w:space="0" w:color="auto"/>
              <w:left w:val="single" w:sz="4" w:space="0" w:color="auto"/>
              <w:bottom w:val="single" w:sz="4" w:space="0" w:color="auto"/>
              <w:right w:val="single" w:sz="4" w:space="0" w:color="auto"/>
            </w:tcBorders>
          </w:tcPr>
          <w:p w14:paraId="7EB58D30" w14:textId="3F6B1699" w:rsidR="00373ED6" w:rsidRPr="001E2BCB" w:rsidRDefault="00A3214D" w:rsidP="00C712F0">
            <w:pPr>
              <w:spacing w:before="120" w:after="120"/>
              <w:rPr>
                <w:rFonts w:cs="Arial"/>
              </w:rPr>
            </w:pPr>
            <w:r w:rsidRPr="001E2BCB">
              <w:rPr>
                <w:rFonts w:cs="Arial"/>
              </w:rPr>
              <w:t xml:space="preserve">May </w:t>
            </w:r>
            <w:r w:rsidR="00373ED6" w:rsidRPr="001E2BCB">
              <w:rPr>
                <w:rFonts w:cs="Arial"/>
              </w:rPr>
              <w:t>Bilingual Coordinators Network Meeting</w:t>
            </w:r>
          </w:p>
          <w:p w14:paraId="61243951" w14:textId="6E2D55A5" w:rsidR="00373ED6" w:rsidRPr="001E2BCB" w:rsidRDefault="00373ED6" w:rsidP="00C712F0">
            <w:pPr>
              <w:spacing w:before="120" w:after="120"/>
              <w:rPr>
                <w:rFonts w:cs="Arial"/>
              </w:rPr>
            </w:pPr>
            <w:r w:rsidRPr="001E2BCB">
              <w:rPr>
                <w:rFonts w:cs="Arial"/>
              </w:rPr>
              <w:t xml:space="preserve">Participants were provided with the most up-to-date information on the ELPAC, Alternate ELPAC, and </w:t>
            </w:r>
            <w:r w:rsidR="0005324B">
              <w:rPr>
                <w:rFonts w:cs="Arial"/>
              </w:rPr>
              <w:t>California Spanish Assessment</w:t>
            </w:r>
            <w:r w:rsidRPr="001E2BCB">
              <w:rPr>
                <w:rFonts w:cs="Arial"/>
              </w:rPr>
              <w:t>.</w:t>
            </w:r>
          </w:p>
        </w:tc>
      </w:tr>
      <w:tr w:rsidR="00523407" w:rsidRPr="001E2BCB" w14:paraId="6DED453F" w14:textId="77777777" w:rsidTr="2F63895A">
        <w:trPr>
          <w:cantSplit/>
        </w:trPr>
        <w:tc>
          <w:tcPr>
            <w:tcW w:w="1165" w:type="dxa"/>
            <w:tcBorders>
              <w:top w:val="single" w:sz="4" w:space="0" w:color="auto"/>
              <w:left w:val="single" w:sz="4" w:space="0" w:color="auto"/>
              <w:bottom w:val="single" w:sz="4" w:space="0" w:color="auto"/>
              <w:right w:val="single" w:sz="4" w:space="0" w:color="auto"/>
            </w:tcBorders>
            <w:vAlign w:val="center"/>
          </w:tcPr>
          <w:p w14:paraId="51113823" w14:textId="381CE84C" w:rsidR="00523407" w:rsidRPr="001E2BCB" w:rsidRDefault="00523407" w:rsidP="00523407">
            <w:pPr>
              <w:spacing w:before="120" w:after="120"/>
              <w:jc w:val="center"/>
              <w:rPr>
                <w:rFonts w:cs="Arial"/>
              </w:rPr>
            </w:pPr>
            <w:r>
              <w:rPr>
                <w:rFonts w:cs="Arial"/>
              </w:rPr>
              <w:t>5/19</w:t>
            </w:r>
          </w:p>
        </w:tc>
        <w:tc>
          <w:tcPr>
            <w:tcW w:w="1619" w:type="dxa"/>
            <w:tcBorders>
              <w:top w:val="single" w:sz="4" w:space="0" w:color="auto"/>
              <w:left w:val="single" w:sz="4" w:space="0" w:color="auto"/>
              <w:bottom w:val="single" w:sz="4" w:space="0" w:color="auto"/>
              <w:right w:val="single" w:sz="4" w:space="0" w:color="auto"/>
            </w:tcBorders>
            <w:vAlign w:val="center"/>
          </w:tcPr>
          <w:p w14:paraId="1CA36D2F" w14:textId="48088D9E" w:rsidR="00523407" w:rsidRPr="001E2BCB" w:rsidRDefault="00523407" w:rsidP="00523407">
            <w:pPr>
              <w:spacing w:before="120" w:after="120"/>
              <w:jc w:val="center"/>
              <w:rPr>
                <w:rFonts w:cs="Arial"/>
              </w:rPr>
            </w:pPr>
            <w:r>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tcPr>
          <w:p w14:paraId="44A06F14" w14:textId="0B2DB05B" w:rsidR="00523407" w:rsidRPr="001E2BCB" w:rsidRDefault="00523407" w:rsidP="00523407">
            <w:pPr>
              <w:spacing w:before="120" w:after="120"/>
              <w:jc w:val="center"/>
              <w:rPr>
                <w:rFonts w:cs="Arial"/>
              </w:rPr>
            </w:pPr>
            <w:r>
              <w:rPr>
                <w:rFonts w:cs="Arial"/>
              </w:rPr>
              <w:t>7</w:t>
            </w:r>
          </w:p>
        </w:tc>
        <w:tc>
          <w:tcPr>
            <w:tcW w:w="5362" w:type="dxa"/>
            <w:tcBorders>
              <w:top w:val="single" w:sz="4" w:space="0" w:color="auto"/>
              <w:left w:val="single" w:sz="4" w:space="0" w:color="auto"/>
              <w:bottom w:val="single" w:sz="4" w:space="0" w:color="auto"/>
              <w:right w:val="single" w:sz="4" w:space="0" w:color="auto"/>
            </w:tcBorders>
          </w:tcPr>
          <w:p w14:paraId="72D3513F" w14:textId="6AE89506" w:rsidR="00523407" w:rsidRDefault="00523407" w:rsidP="00523407">
            <w:pPr>
              <w:spacing w:before="120" w:after="120"/>
              <w:rPr>
                <w:rFonts w:cs="Arial"/>
              </w:rPr>
            </w:pPr>
            <w:r>
              <w:rPr>
                <w:rFonts w:cs="Arial"/>
              </w:rPr>
              <w:t>May Assessment Interest Holder Meeting</w:t>
            </w:r>
          </w:p>
          <w:p w14:paraId="59D22549" w14:textId="31E11292" w:rsidR="00523407" w:rsidRPr="001E2BCB" w:rsidRDefault="7C67292F" w:rsidP="00523407">
            <w:pPr>
              <w:spacing w:before="120" w:after="120"/>
              <w:rPr>
                <w:rFonts w:cs="Arial"/>
              </w:rPr>
            </w:pPr>
            <w:r w:rsidRPr="21304E90">
              <w:rPr>
                <w:rFonts w:cs="Arial"/>
              </w:rPr>
              <w:t>Provided update on action items from SBE meeting and current student completion percentage for CAASPP and ELPAC.</w:t>
            </w:r>
          </w:p>
        </w:tc>
      </w:tr>
      <w:tr w:rsidR="00A30AA0" w:rsidRPr="001E2BCB" w14:paraId="1AB24DAD" w14:textId="77777777" w:rsidTr="2F63895A">
        <w:trPr>
          <w:cantSplit/>
        </w:trPr>
        <w:tc>
          <w:tcPr>
            <w:tcW w:w="1165" w:type="dxa"/>
            <w:tcBorders>
              <w:top w:val="single" w:sz="4" w:space="0" w:color="auto"/>
              <w:left w:val="single" w:sz="4" w:space="0" w:color="auto"/>
              <w:bottom w:val="single" w:sz="4" w:space="0" w:color="auto"/>
              <w:right w:val="single" w:sz="4" w:space="0" w:color="auto"/>
            </w:tcBorders>
            <w:vAlign w:val="center"/>
            <w:hideMark/>
          </w:tcPr>
          <w:p w14:paraId="23921F51" w14:textId="3E61D41C" w:rsidR="00A30AA0" w:rsidRPr="001E2BCB" w:rsidRDefault="00A30AA0" w:rsidP="00C712F0">
            <w:pPr>
              <w:spacing w:before="120" w:after="120"/>
              <w:jc w:val="center"/>
              <w:rPr>
                <w:rFonts w:cs="Arial"/>
              </w:rPr>
            </w:pPr>
            <w:r w:rsidRPr="001E2BCB">
              <w:rPr>
                <w:rFonts w:cs="Arial"/>
              </w:rPr>
              <w:t>5/</w:t>
            </w:r>
            <w:r w:rsidR="00F82EE6">
              <w:rPr>
                <w:rFonts w:cs="Arial"/>
              </w:rPr>
              <w:t>25</w:t>
            </w:r>
          </w:p>
        </w:tc>
        <w:tc>
          <w:tcPr>
            <w:tcW w:w="1619" w:type="dxa"/>
            <w:tcBorders>
              <w:top w:val="single" w:sz="4" w:space="0" w:color="auto"/>
              <w:left w:val="single" w:sz="4" w:space="0" w:color="auto"/>
              <w:bottom w:val="single" w:sz="4" w:space="0" w:color="auto"/>
              <w:right w:val="single" w:sz="4" w:space="0" w:color="auto"/>
            </w:tcBorders>
            <w:vAlign w:val="center"/>
            <w:hideMark/>
          </w:tcPr>
          <w:p w14:paraId="37C8272A" w14:textId="56199202" w:rsidR="00A30AA0" w:rsidRPr="001E2BCB" w:rsidRDefault="00035C09" w:rsidP="00C712F0">
            <w:pPr>
              <w:spacing w:before="120" w:after="120"/>
              <w:jc w:val="center"/>
              <w:rPr>
                <w:rFonts w:cs="Arial"/>
              </w:rPr>
            </w:pPr>
            <w:r w:rsidRPr="001E2BCB">
              <w:rPr>
                <w:rFonts w:cs="Arial"/>
              </w:rPr>
              <w:t>Virtual</w:t>
            </w:r>
          </w:p>
        </w:tc>
        <w:tc>
          <w:tcPr>
            <w:tcW w:w="1439" w:type="dxa"/>
            <w:tcBorders>
              <w:top w:val="single" w:sz="4" w:space="0" w:color="auto"/>
              <w:left w:val="single" w:sz="4" w:space="0" w:color="auto"/>
              <w:bottom w:val="single" w:sz="4" w:space="0" w:color="auto"/>
              <w:right w:val="single" w:sz="4" w:space="0" w:color="auto"/>
            </w:tcBorders>
            <w:vAlign w:val="center"/>
            <w:hideMark/>
          </w:tcPr>
          <w:p w14:paraId="14934DB4" w14:textId="1532F8D6" w:rsidR="00A30AA0" w:rsidRPr="001E2BCB" w:rsidRDefault="00A30AA0" w:rsidP="00C712F0">
            <w:pPr>
              <w:spacing w:before="120" w:after="120"/>
              <w:jc w:val="center"/>
              <w:rPr>
                <w:rFonts w:cs="Arial"/>
              </w:rPr>
            </w:pPr>
            <w:r w:rsidRPr="001E2BCB">
              <w:rPr>
                <w:rFonts w:cs="Arial"/>
              </w:rPr>
              <w:t>25</w:t>
            </w:r>
          </w:p>
        </w:tc>
        <w:tc>
          <w:tcPr>
            <w:tcW w:w="5362" w:type="dxa"/>
            <w:tcBorders>
              <w:top w:val="single" w:sz="4" w:space="0" w:color="auto"/>
              <w:left w:val="single" w:sz="4" w:space="0" w:color="auto"/>
              <w:bottom w:val="single" w:sz="4" w:space="0" w:color="auto"/>
              <w:right w:val="single" w:sz="4" w:space="0" w:color="auto"/>
            </w:tcBorders>
            <w:hideMark/>
          </w:tcPr>
          <w:p w14:paraId="5F80E1B6" w14:textId="08F265A2" w:rsidR="00A30AA0" w:rsidRPr="001E2BCB" w:rsidRDefault="006066B6" w:rsidP="00C712F0">
            <w:pPr>
              <w:spacing w:before="120" w:after="120"/>
              <w:rPr>
                <w:rFonts w:cs="Arial"/>
              </w:rPr>
            </w:pPr>
            <w:r w:rsidRPr="001E2BCB">
              <w:rPr>
                <w:rFonts w:cs="Arial"/>
              </w:rPr>
              <w:t xml:space="preserve">May </w:t>
            </w:r>
            <w:r w:rsidR="00A30AA0" w:rsidRPr="001E2BCB">
              <w:rPr>
                <w:rFonts w:cs="Arial"/>
              </w:rPr>
              <w:t>Regional Assessment Network Meeting</w:t>
            </w:r>
          </w:p>
          <w:p w14:paraId="367AA901" w14:textId="6E5FF741" w:rsidR="00A30AA0" w:rsidRPr="001E2BCB" w:rsidRDefault="00A30AA0" w:rsidP="00C712F0">
            <w:pPr>
              <w:spacing w:before="120" w:after="120"/>
              <w:rPr>
                <w:rFonts w:cs="Arial"/>
              </w:rPr>
            </w:pPr>
            <w:r w:rsidRPr="001E2BCB">
              <w:rPr>
                <w:rFonts w:cs="Arial"/>
              </w:rPr>
              <w:t>Assessment Development and Administration Division provided updates on activities and test developments.</w:t>
            </w:r>
          </w:p>
        </w:tc>
      </w:tr>
    </w:tbl>
    <w:p w14:paraId="6B699379" w14:textId="77777777" w:rsidR="002D4BFF" w:rsidRPr="002B4B14" w:rsidRDefault="002D4BFF" w:rsidP="00C712F0">
      <w:pPr>
        <w:spacing w:after="480"/>
        <w:rPr>
          <w:highlight w:val="lightGray"/>
        </w:rPr>
      </w:pPr>
    </w:p>
    <w:sectPr w:rsidR="002D4BFF" w:rsidRPr="002B4B14" w:rsidSect="002D4BFF">
      <w:headerReference w:type="default" r:id="rId27"/>
      <w:footerReference w:type="default" r:id="rId28"/>
      <w:headerReference w:type="first" r:id="rId29"/>
      <w:footerReference w:type="first" r:id="rId30"/>
      <w:pgSz w:w="12240" w:h="15840"/>
      <w:pgMar w:top="720" w:right="1440" w:bottom="1440" w:left="1440" w:header="720" w:footer="720" w:gutter="0"/>
      <w:pgNumType w:start="1"/>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F9C7E54" w16cex:dateUtc="2022-06-01T04:40:00Z"/>
  <w16cex:commentExtensible w16cex:durableId="5E9E3E77" w16cex:dateUtc="2022-06-01T15:20:42.605Z"/>
  <w16cex:commentExtensible w16cex:durableId="6FABD0C6" w16cex:dateUtc="2022-06-01T15:22:02.276Z"/>
  <w16cex:commentExtensible w16cex:durableId="5E0ABF65" w16cex:dateUtc="2022-06-01T15:24:36.256Z"/>
  <w16cex:commentExtensible w16cex:durableId="4B8B5B42" w16cex:dateUtc="2022-06-01T15:25:56.027Z"/>
  <w16cex:commentExtensible w16cex:durableId="24B0CBFD" w16cex:dateUtc="2022-06-01T19:03:17.48Z"/>
  <w16cex:commentExtensible w16cex:durableId="592794CD" w16cex:dateUtc="2022-06-13T20:33:05.068Z"/>
  <w16cex:commentExtensible w16cex:durableId="3440803C" w16cex:dateUtc="2022-06-13T21:14:18.531Z"/>
  <w16cex:commentExtensible w16cex:durableId="295F0FA2" w16cex:dateUtc="2022-06-13T21:51:05.572Z"/>
  <w16cex:commentExtensible w16cex:durableId="5EFEECA3" w16cex:dateUtc="2022-06-13T23:16:49.098Z"/>
  <w16cex:commentExtensible w16cex:durableId="59BE7F04" w16cex:dateUtc="2022-06-13T23:17:44.557Z"/>
  <w16cex:commentExtensible w16cex:durableId="03E06585" w16cex:dateUtc="2022-06-22T19:10:18.93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279C7" w14:textId="77777777" w:rsidR="00DF39B6" w:rsidRDefault="00DF39B6" w:rsidP="000E09DC">
      <w:r>
        <w:separator/>
      </w:r>
    </w:p>
  </w:endnote>
  <w:endnote w:type="continuationSeparator" w:id="0">
    <w:p w14:paraId="47AA5056" w14:textId="77777777" w:rsidR="00DF39B6" w:rsidRDefault="00DF39B6" w:rsidP="000E09DC">
      <w:r>
        <w:continuationSeparator/>
      </w:r>
    </w:p>
  </w:endnote>
  <w:endnote w:type="continuationNotice" w:id="1">
    <w:p w14:paraId="78C75EB6" w14:textId="77777777" w:rsidR="00DF39B6" w:rsidRDefault="00DF3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433B9A55"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B68BDE" w14:textId="6F72AFA0" w:rsidR="00251550" w:rsidRDefault="00251550" w:rsidP="00E244B1">
          <w:pPr>
            <w:pStyle w:val="Header"/>
            <w:ind w:left="-115"/>
          </w:pPr>
        </w:p>
      </w:tc>
      <w:tc>
        <w:tcPr>
          <w:tcW w:w="0" w:type="dxa"/>
        </w:tcPr>
        <w:p w14:paraId="35F5E4B4" w14:textId="0A54AB7A"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3BE607E0" w14:textId="573E7965"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00F0668B" w14:textId="5779508A" w:rsidR="00251550" w:rsidRDefault="00251550" w:rsidP="00E24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5F99E17D"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2133B85" w14:textId="55E33F51" w:rsidR="00251550" w:rsidRDefault="00251550" w:rsidP="00E244B1">
          <w:pPr>
            <w:pStyle w:val="Header"/>
            <w:ind w:left="-115"/>
          </w:pPr>
        </w:p>
      </w:tc>
      <w:tc>
        <w:tcPr>
          <w:tcW w:w="0" w:type="dxa"/>
        </w:tcPr>
        <w:p w14:paraId="2F591FC4" w14:textId="3E4A7314"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3B915D52" w14:textId="2C2B9077"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897963A" w14:textId="56EC42D0" w:rsidR="00251550" w:rsidRDefault="00251550" w:rsidP="00E24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11F10D1C"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DA1F483" w14:textId="762EE575" w:rsidR="00251550" w:rsidRDefault="00251550" w:rsidP="00E244B1">
          <w:pPr>
            <w:pStyle w:val="Header"/>
            <w:ind w:left="-115"/>
          </w:pPr>
        </w:p>
      </w:tc>
      <w:tc>
        <w:tcPr>
          <w:tcW w:w="0" w:type="dxa"/>
        </w:tcPr>
        <w:p w14:paraId="20206822" w14:textId="319910AF"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1AA88118" w14:textId="40D668F5"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55AC25F3" w14:textId="7F99E28C" w:rsidR="00251550" w:rsidRDefault="00251550" w:rsidP="00E244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CC5D" w14:textId="76009D40" w:rsidR="00251550" w:rsidRPr="00080D44" w:rsidRDefault="00251550" w:rsidP="00080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ayout w:type="fixed"/>
      <w:tblLook w:val="06A0" w:firstRow="1" w:lastRow="0" w:firstColumn="1" w:lastColumn="0" w:noHBand="1" w:noVBand="1"/>
    </w:tblPr>
    <w:tblGrid>
      <w:gridCol w:w="3120"/>
      <w:gridCol w:w="3120"/>
      <w:gridCol w:w="3120"/>
    </w:tblGrid>
    <w:tr w:rsidR="00251550" w14:paraId="0C343FBF" w14:textId="77777777" w:rsidTr="00E244B1">
      <w:tc>
        <w:tcPr>
          <w:tcW w:w="3120" w:type="dxa"/>
        </w:tcPr>
        <w:p w14:paraId="4CBB2594" w14:textId="57C0432E" w:rsidR="00251550" w:rsidRDefault="00251550" w:rsidP="00E244B1">
          <w:pPr>
            <w:pStyle w:val="Header"/>
            <w:ind w:left="-115"/>
          </w:pPr>
        </w:p>
      </w:tc>
      <w:tc>
        <w:tcPr>
          <w:tcW w:w="3120" w:type="dxa"/>
        </w:tcPr>
        <w:p w14:paraId="036BDAB5" w14:textId="1630A237" w:rsidR="00251550" w:rsidRDefault="00251550" w:rsidP="00E244B1">
          <w:pPr>
            <w:pStyle w:val="Header"/>
            <w:jc w:val="center"/>
          </w:pPr>
        </w:p>
      </w:tc>
      <w:tc>
        <w:tcPr>
          <w:tcW w:w="3120" w:type="dxa"/>
        </w:tcPr>
        <w:p w14:paraId="01F761D2" w14:textId="4CF69767" w:rsidR="00251550" w:rsidRDefault="00251550" w:rsidP="00E244B1">
          <w:pPr>
            <w:pStyle w:val="Header"/>
            <w:ind w:right="-115"/>
            <w:jc w:val="right"/>
          </w:pPr>
        </w:p>
      </w:tc>
    </w:tr>
  </w:tbl>
  <w:p w14:paraId="3BB8D885" w14:textId="46DCDC91" w:rsidR="00251550" w:rsidRDefault="00251550" w:rsidP="00E244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037A3" w14:textId="5F01A317" w:rsidR="00251550" w:rsidRDefault="00251550" w:rsidP="00BF091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5B734303"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E9F0978" w14:textId="77C9D019" w:rsidR="00251550" w:rsidRDefault="00251550" w:rsidP="00E244B1">
          <w:pPr>
            <w:pStyle w:val="Header"/>
            <w:ind w:left="-115"/>
          </w:pPr>
        </w:p>
      </w:tc>
      <w:tc>
        <w:tcPr>
          <w:tcW w:w="0" w:type="dxa"/>
        </w:tcPr>
        <w:p w14:paraId="7847A3C2" w14:textId="48D8AABD"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308ADB66" w14:textId="06764FF9"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4BB45F3A" w14:textId="2347A774" w:rsidR="00251550" w:rsidRDefault="00251550" w:rsidP="00E24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49066" w14:textId="77777777" w:rsidR="00DF39B6" w:rsidRDefault="00DF39B6" w:rsidP="000E09DC">
      <w:r>
        <w:separator/>
      </w:r>
    </w:p>
  </w:footnote>
  <w:footnote w:type="continuationSeparator" w:id="0">
    <w:p w14:paraId="393A6993" w14:textId="77777777" w:rsidR="00DF39B6" w:rsidRDefault="00DF39B6" w:rsidP="000E09DC">
      <w:r>
        <w:continuationSeparator/>
      </w:r>
    </w:p>
  </w:footnote>
  <w:footnote w:type="continuationNotice" w:id="1">
    <w:p w14:paraId="0897D510" w14:textId="77777777" w:rsidR="00DF39B6" w:rsidRDefault="00DF3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51A82" w14:textId="56ED17B4" w:rsidR="00251550" w:rsidRPr="00FA4212" w:rsidRDefault="00251550" w:rsidP="00FA4212">
    <w:pPr>
      <w:jc w:val="right"/>
    </w:pPr>
    <w:r w:rsidRPr="00FA4212">
      <w:t>imab-adad-jul22item01</w:t>
    </w:r>
  </w:p>
  <w:p w14:paraId="08CE6F91" w14:textId="732821F2" w:rsidR="00251550" w:rsidRPr="00FA4212" w:rsidRDefault="00DF39B6" w:rsidP="00422041">
    <w:pPr>
      <w:pStyle w:val="Header"/>
      <w:spacing w:after="360"/>
      <w:jc w:val="right"/>
    </w:pPr>
    <w:sdt>
      <w:sdtPr>
        <w:id w:val="98381352"/>
        <w:docPartObj>
          <w:docPartGallery w:val="Page Numbers (Top of Page)"/>
          <w:docPartUnique/>
        </w:docPartObj>
      </w:sdtPr>
      <w:sdtEndPr/>
      <w:sdtContent>
        <w:r w:rsidR="00251550" w:rsidRPr="00FA4212">
          <w:t xml:space="preserve">Page </w:t>
        </w:r>
        <w:r w:rsidR="00251550" w:rsidRPr="00FA4212">
          <w:rPr>
            <w:bCs/>
          </w:rPr>
          <w:fldChar w:fldCharType="begin"/>
        </w:r>
        <w:r w:rsidR="00251550" w:rsidRPr="00FA4212">
          <w:rPr>
            <w:bCs/>
          </w:rPr>
          <w:instrText xml:space="preserve"> PAGE </w:instrText>
        </w:r>
        <w:r w:rsidR="00251550" w:rsidRPr="00FA4212">
          <w:rPr>
            <w:bCs/>
          </w:rPr>
          <w:fldChar w:fldCharType="separate"/>
        </w:r>
        <w:r w:rsidR="00251550" w:rsidRPr="00FA4212">
          <w:rPr>
            <w:bCs/>
            <w:noProof/>
          </w:rPr>
          <w:t>2</w:t>
        </w:r>
        <w:r w:rsidR="00251550" w:rsidRPr="00FA4212">
          <w:rPr>
            <w:bCs/>
          </w:rPr>
          <w:fldChar w:fldCharType="end"/>
        </w:r>
        <w:r w:rsidR="00251550" w:rsidRPr="00FA4212">
          <w:t xml:space="preserve"> of </w:t>
        </w:r>
      </w:sdtContent>
    </w:sdt>
    <w:r w:rsidR="006B0124">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4C818B11"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1D4ABA0" w14:textId="5C791702" w:rsidR="00251550" w:rsidRDefault="00251550" w:rsidP="00E244B1">
          <w:pPr>
            <w:pStyle w:val="Header"/>
            <w:ind w:left="-115"/>
          </w:pPr>
        </w:p>
      </w:tc>
      <w:tc>
        <w:tcPr>
          <w:tcW w:w="0" w:type="dxa"/>
        </w:tcPr>
        <w:p w14:paraId="0E65782E" w14:textId="53598934"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231736FB" w14:textId="3BBF582B"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219ADE7A" w14:textId="118A592F" w:rsidR="00251550" w:rsidRDefault="00251550" w:rsidP="00E24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3CA5133E"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944C883" w14:textId="7C3889D3" w:rsidR="00251550" w:rsidRDefault="00251550" w:rsidP="00E244B1">
          <w:pPr>
            <w:pStyle w:val="Header"/>
            <w:ind w:left="-115"/>
          </w:pPr>
        </w:p>
      </w:tc>
      <w:tc>
        <w:tcPr>
          <w:tcW w:w="0" w:type="dxa"/>
        </w:tcPr>
        <w:p w14:paraId="0C225FF8" w14:textId="1CE4093A"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3E147E6A" w14:textId="6A3DA588"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34B21B7B" w14:textId="592A2D1D" w:rsidR="00251550" w:rsidRDefault="00251550" w:rsidP="00E244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2ECF" w14:textId="58A7377E" w:rsidR="00251550" w:rsidRDefault="00251550" w:rsidP="00120A9E">
    <w:pPr>
      <w:pStyle w:val="Header"/>
      <w:jc w:val="right"/>
    </w:pPr>
    <w:r w:rsidRPr="00DB0722">
      <w:t>imab-adad-jul22item01</w:t>
    </w:r>
  </w:p>
  <w:p w14:paraId="2208CF7E" w14:textId="3A9C67D8" w:rsidR="00251550" w:rsidRPr="00DB0722" w:rsidRDefault="00251550" w:rsidP="00F329A0">
    <w:pPr>
      <w:pStyle w:val="Header"/>
      <w:jc w:val="right"/>
    </w:pPr>
    <w:r w:rsidRPr="00DB0722">
      <w:t xml:space="preserve">Attachment </w:t>
    </w:r>
    <w:r>
      <w:t>1</w:t>
    </w:r>
  </w:p>
  <w:sdt>
    <w:sdtPr>
      <w:rPr>
        <w:color w:val="2B579A"/>
        <w:shd w:val="clear" w:color="auto" w:fill="E6E6E6"/>
      </w:rPr>
      <w:id w:val="-775103318"/>
      <w:docPartObj>
        <w:docPartGallery w:val="Page Numbers (Top of Page)"/>
        <w:docPartUnique/>
      </w:docPartObj>
    </w:sdtPr>
    <w:sdtEndPr>
      <w:rPr>
        <w:color w:val="auto"/>
        <w:shd w:val="clear" w:color="auto" w:fill="auto"/>
      </w:rPr>
    </w:sdtEndPr>
    <w:sdtContent>
      <w:p w14:paraId="7E53636A" w14:textId="5E3AE33A" w:rsidR="00251550" w:rsidRPr="00F329A0" w:rsidRDefault="00251550" w:rsidP="00F329A0">
        <w:pPr>
          <w:pStyle w:val="Header"/>
          <w:spacing w:after="360"/>
          <w:jc w:val="right"/>
          <w:rPr>
            <w:color w:val="000000" w:themeColor="text1"/>
          </w:rPr>
        </w:pPr>
        <w:r w:rsidRPr="00D65905">
          <w:rPr>
            <w:color w:val="000000" w:themeColor="text1"/>
          </w:rPr>
          <w:t xml:space="preserve">Page </w:t>
        </w:r>
        <w:r w:rsidRPr="00185D07">
          <w:rPr>
            <w:bCs/>
            <w:color w:val="000000" w:themeColor="text1"/>
          </w:rPr>
          <w:fldChar w:fldCharType="begin"/>
        </w:r>
        <w:r w:rsidRPr="00185D07">
          <w:rPr>
            <w:bCs/>
            <w:color w:val="000000" w:themeColor="text1"/>
          </w:rPr>
          <w:instrText xml:space="preserve"> PAGE </w:instrText>
        </w:r>
        <w:r w:rsidRPr="00185D07">
          <w:rPr>
            <w:bCs/>
            <w:color w:val="000000" w:themeColor="text1"/>
          </w:rPr>
          <w:fldChar w:fldCharType="separate"/>
        </w:r>
        <w:r w:rsidRPr="00185D07">
          <w:rPr>
            <w:bCs/>
            <w:noProof/>
            <w:color w:val="000000" w:themeColor="text1"/>
          </w:rPr>
          <w:t>2</w:t>
        </w:r>
        <w:r w:rsidRPr="00185D07">
          <w:rPr>
            <w:bCs/>
            <w:color w:val="000000" w:themeColor="text1"/>
          </w:rPr>
          <w:fldChar w:fldCharType="end"/>
        </w:r>
        <w:r w:rsidRPr="00185D07">
          <w:rPr>
            <w:color w:val="000000" w:themeColor="text1"/>
          </w:rPr>
          <w:t xml:space="preserve"> </w:t>
        </w:r>
        <w:r w:rsidRPr="00D65905">
          <w:rPr>
            <w:color w:val="000000" w:themeColor="text1"/>
          </w:rPr>
          <w:t xml:space="preserve">of </w:t>
        </w:r>
        <w:r w:rsidRPr="00D65905">
          <w:rPr>
            <w:bCs/>
            <w:color w:val="000000" w:themeColor="text1"/>
          </w:rPr>
          <w:t>4</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dTable1Light"/>
      <w:tblW w:w="0" w:type="auto"/>
      <w:tblLayout w:type="fixed"/>
      <w:tblLook w:val="06A0" w:firstRow="1" w:lastRow="0" w:firstColumn="1" w:lastColumn="0" w:noHBand="1" w:noVBand="1"/>
    </w:tblPr>
    <w:tblGrid>
      <w:gridCol w:w="236"/>
      <w:gridCol w:w="236"/>
      <w:gridCol w:w="236"/>
    </w:tblGrid>
    <w:tr w:rsidR="00251550" w14:paraId="30C278C4" w14:textId="77777777" w:rsidTr="00E24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BB42F6E" w14:textId="1BAB1042" w:rsidR="00251550" w:rsidRDefault="00251550" w:rsidP="00E244B1">
          <w:pPr>
            <w:pStyle w:val="Header"/>
            <w:ind w:left="-115"/>
          </w:pPr>
        </w:p>
      </w:tc>
      <w:tc>
        <w:tcPr>
          <w:tcW w:w="0" w:type="dxa"/>
        </w:tcPr>
        <w:p w14:paraId="41CBCC69" w14:textId="15382475" w:rsidR="00251550" w:rsidRDefault="00251550" w:rsidP="00E244B1">
          <w:pPr>
            <w:pStyle w:val="Header"/>
            <w:jc w:val="center"/>
            <w:cnfStyle w:val="100000000000" w:firstRow="1" w:lastRow="0" w:firstColumn="0" w:lastColumn="0" w:oddVBand="0" w:evenVBand="0" w:oddHBand="0" w:evenHBand="0" w:firstRowFirstColumn="0" w:firstRowLastColumn="0" w:lastRowFirstColumn="0" w:lastRowLastColumn="0"/>
          </w:pPr>
        </w:p>
      </w:tc>
      <w:tc>
        <w:tcPr>
          <w:tcW w:w="0" w:type="dxa"/>
        </w:tcPr>
        <w:p w14:paraId="22F7E146" w14:textId="06AE6B63" w:rsidR="00251550" w:rsidRDefault="00251550" w:rsidP="00E244B1">
          <w:pPr>
            <w:pStyle w:val="Header"/>
            <w:ind w:right="-115"/>
            <w:jc w:val="right"/>
            <w:cnfStyle w:val="100000000000" w:firstRow="1" w:lastRow="0" w:firstColumn="0" w:lastColumn="0" w:oddVBand="0" w:evenVBand="0" w:oddHBand="0" w:evenHBand="0" w:firstRowFirstColumn="0" w:firstRowLastColumn="0" w:lastRowFirstColumn="0" w:lastRowLastColumn="0"/>
          </w:pPr>
        </w:p>
      </w:tc>
    </w:tr>
  </w:tbl>
  <w:p w14:paraId="100B3D6E" w14:textId="64A683A9" w:rsidR="00251550" w:rsidRDefault="00251550" w:rsidP="00E24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0D3"/>
    <w:multiLevelType w:val="hybridMultilevel"/>
    <w:tmpl w:val="490836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A33FB"/>
    <w:multiLevelType w:val="multilevel"/>
    <w:tmpl w:val="ACB8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34912"/>
    <w:multiLevelType w:val="hybridMultilevel"/>
    <w:tmpl w:val="74E62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039744D"/>
    <w:multiLevelType w:val="hybridMultilevel"/>
    <w:tmpl w:val="191CB4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1EB787E"/>
    <w:multiLevelType w:val="hybridMultilevel"/>
    <w:tmpl w:val="766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0528C"/>
    <w:multiLevelType w:val="hybridMultilevel"/>
    <w:tmpl w:val="002C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E25DD"/>
    <w:multiLevelType w:val="hybridMultilevel"/>
    <w:tmpl w:val="B556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6C4B5A"/>
    <w:multiLevelType w:val="hybridMultilevel"/>
    <w:tmpl w:val="A5289E18"/>
    <w:lvl w:ilvl="0" w:tplc="542EBE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172C1E"/>
    <w:multiLevelType w:val="multilevel"/>
    <w:tmpl w:val="466C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612E95"/>
    <w:multiLevelType w:val="hybridMultilevel"/>
    <w:tmpl w:val="11741516"/>
    <w:lvl w:ilvl="0" w:tplc="9D6829E2">
      <w:start w:val="1"/>
      <w:numFmt w:val="bullet"/>
      <w:lvlText w:val="·"/>
      <w:lvlJc w:val="left"/>
      <w:pPr>
        <w:ind w:left="720" w:hanging="360"/>
      </w:pPr>
      <w:rPr>
        <w:rFonts w:ascii="Symbol" w:hAnsi="Symbol" w:hint="default"/>
      </w:rPr>
    </w:lvl>
    <w:lvl w:ilvl="1" w:tplc="1D383E30">
      <w:start w:val="1"/>
      <w:numFmt w:val="bullet"/>
      <w:lvlText w:val="o"/>
      <w:lvlJc w:val="left"/>
      <w:pPr>
        <w:ind w:left="1440" w:hanging="360"/>
      </w:pPr>
      <w:rPr>
        <w:rFonts w:ascii="Courier New" w:hAnsi="Courier New" w:hint="default"/>
      </w:rPr>
    </w:lvl>
    <w:lvl w:ilvl="2" w:tplc="21285796">
      <w:start w:val="1"/>
      <w:numFmt w:val="bullet"/>
      <w:lvlText w:val=""/>
      <w:lvlJc w:val="left"/>
      <w:pPr>
        <w:ind w:left="2160" w:hanging="360"/>
      </w:pPr>
      <w:rPr>
        <w:rFonts w:ascii="Wingdings" w:hAnsi="Wingdings" w:hint="default"/>
      </w:rPr>
    </w:lvl>
    <w:lvl w:ilvl="3" w:tplc="670E05BE">
      <w:start w:val="1"/>
      <w:numFmt w:val="bullet"/>
      <w:lvlText w:val=""/>
      <w:lvlJc w:val="left"/>
      <w:pPr>
        <w:ind w:left="2880" w:hanging="360"/>
      </w:pPr>
      <w:rPr>
        <w:rFonts w:ascii="Symbol" w:hAnsi="Symbol" w:hint="default"/>
      </w:rPr>
    </w:lvl>
    <w:lvl w:ilvl="4" w:tplc="832A6A58">
      <w:start w:val="1"/>
      <w:numFmt w:val="bullet"/>
      <w:lvlText w:val="o"/>
      <w:lvlJc w:val="left"/>
      <w:pPr>
        <w:ind w:left="3600" w:hanging="360"/>
      </w:pPr>
      <w:rPr>
        <w:rFonts w:ascii="Courier New" w:hAnsi="Courier New" w:hint="default"/>
      </w:rPr>
    </w:lvl>
    <w:lvl w:ilvl="5" w:tplc="3CF27204">
      <w:start w:val="1"/>
      <w:numFmt w:val="bullet"/>
      <w:lvlText w:val=""/>
      <w:lvlJc w:val="left"/>
      <w:pPr>
        <w:ind w:left="4320" w:hanging="360"/>
      </w:pPr>
      <w:rPr>
        <w:rFonts w:ascii="Wingdings" w:hAnsi="Wingdings" w:hint="default"/>
      </w:rPr>
    </w:lvl>
    <w:lvl w:ilvl="6" w:tplc="6296A198">
      <w:start w:val="1"/>
      <w:numFmt w:val="bullet"/>
      <w:lvlText w:val=""/>
      <w:lvlJc w:val="left"/>
      <w:pPr>
        <w:ind w:left="5040" w:hanging="360"/>
      </w:pPr>
      <w:rPr>
        <w:rFonts w:ascii="Symbol" w:hAnsi="Symbol" w:hint="default"/>
      </w:rPr>
    </w:lvl>
    <w:lvl w:ilvl="7" w:tplc="F5508D52">
      <w:start w:val="1"/>
      <w:numFmt w:val="bullet"/>
      <w:lvlText w:val="o"/>
      <w:lvlJc w:val="left"/>
      <w:pPr>
        <w:ind w:left="5760" w:hanging="360"/>
      </w:pPr>
      <w:rPr>
        <w:rFonts w:ascii="Courier New" w:hAnsi="Courier New" w:hint="default"/>
      </w:rPr>
    </w:lvl>
    <w:lvl w:ilvl="8" w:tplc="FD00A710">
      <w:start w:val="1"/>
      <w:numFmt w:val="bullet"/>
      <w:lvlText w:val=""/>
      <w:lvlJc w:val="left"/>
      <w:pPr>
        <w:ind w:left="6480" w:hanging="360"/>
      </w:pPr>
      <w:rPr>
        <w:rFonts w:ascii="Wingdings" w:hAnsi="Wingdings" w:hint="default"/>
      </w:rPr>
    </w:lvl>
  </w:abstractNum>
  <w:abstractNum w:abstractNumId="10" w15:restartNumberingAfterBreak="0">
    <w:nsid w:val="4EF8422B"/>
    <w:multiLevelType w:val="hybridMultilevel"/>
    <w:tmpl w:val="6B2AB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9B338C"/>
    <w:multiLevelType w:val="hybridMultilevel"/>
    <w:tmpl w:val="72FE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96AEF"/>
    <w:multiLevelType w:val="hybridMultilevel"/>
    <w:tmpl w:val="47D8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F132E"/>
    <w:multiLevelType w:val="hybridMultilevel"/>
    <w:tmpl w:val="0324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554D96"/>
    <w:multiLevelType w:val="hybridMultilevel"/>
    <w:tmpl w:val="80D6FD06"/>
    <w:lvl w:ilvl="0" w:tplc="548C134A">
      <w:start w:val="1"/>
      <w:numFmt w:val="bullet"/>
      <w:lvlText w:val=""/>
      <w:lvlJc w:val="left"/>
      <w:pPr>
        <w:ind w:left="720" w:hanging="360"/>
      </w:pPr>
      <w:rPr>
        <w:rFonts w:ascii="Symbol" w:hAnsi="Symbol" w:hint="default"/>
      </w:rPr>
    </w:lvl>
    <w:lvl w:ilvl="1" w:tplc="54001816">
      <w:start w:val="1"/>
      <w:numFmt w:val="bullet"/>
      <w:lvlText w:val="o"/>
      <w:lvlJc w:val="left"/>
      <w:pPr>
        <w:ind w:left="1440" w:hanging="360"/>
      </w:pPr>
      <w:rPr>
        <w:rFonts w:ascii="Courier New" w:hAnsi="Courier New" w:hint="default"/>
      </w:rPr>
    </w:lvl>
    <w:lvl w:ilvl="2" w:tplc="8668C0A6">
      <w:start w:val="1"/>
      <w:numFmt w:val="bullet"/>
      <w:lvlText w:val=""/>
      <w:lvlJc w:val="left"/>
      <w:pPr>
        <w:ind w:left="2160" w:hanging="360"/>
      </w:pPr>
      <w:rPr>
        <w:rFonts w:ascii="Wingdings" w:hAnsi="Wingdings" w:hint="default"/>
      </w:rPr>
    </w:lvl>
    <w:lvl w:ilvl="3" w:tplc="196EF072">
      <w:start w:val="1"/>
      <w:numFmt w:val="bullet"/>
      <w:lvlText w:val=""/>
      <w:lvlJc w:val="left"/>
      <w:pPr>
        <w:ind w:left="2880" w:hanging="360"/>
      </w:pPr>
      <w:rPr>
        <w:rFonts w:ascii="Symbol" w:hAnsi="Symbol" w:hint="default"/>
      </w:rPr>
    </w:lvl>
    <w:lvl w:ilvl="4" w:tplc="EE0CFA0A">
      <w:start w:val="1"/>
      <w:numFmt w:val="bullet"/>
      <w:lvlText w:val="o"/>
      <w:lvlJc w:val="left"/>
      <w:pPr>
        <w:ind w:left="3600" w:hanging="360"/>
      </w:pPr>
      <w:rPr>
        <w:rFonts w:ascii="Courier New" w:hAnsi="Courier New" w:hint="default"/>
      </w:rPr>
    </w:lvl>
    <w:lvl w:ilvl="5" w:tplc="F962DCFA">
      <w:start w:val="1"/>
      <w:numFmt w:val="bullet"/>
      <w:lvlText w:val=""/>
      <w:lvlJc w:val="left"/>
      <w:pPr>
        <w:ind w:left="4320" w:hanging="360"/>
      </w:pPr>
      <w:rPr>
        <w:rFonts w:ascii="Wingdings" w:hAnsi="Wingdings" w:hint="default"/>
      </w:rPr>
    </w:lvl>
    <w:lvl w:ilvl="6" w:tplc="EF80B984">
      <w:start w:val="1"/>
      <w:numFmt w:val="bullet"/>
      <w:lvlText w:val=""/>
      <w:lvlJc w:val="left"/>
      <w:pPr>
        <w:ind w:left="5040" w:hanging="360"/>
      </w:pPr>
      <w:rPr>
        <w:rFonts w:ascii="Symbol" w:hAnsi="Symbol" w:hint="default"/>
      </w:rPr>
    </w:lvl>
    <w:lvl w:ilvl="7" w:tplc="B64624C8">
      <w:start w:val="1"/>
      <w:numFmt w:val="bullet"/>
      <w:lvlText w:val="o"/>
      <w:lvlJc w:val="left"/>
      <w:pPr>
        <w:ind w:left="5760" w:hanging="360"/>
      </w:pPr>
      <w:rPr>
        <w:rFonts w:ascii="Courier New" w:hAnsi="Courier New" w:hint="default"/>
      </w:rPr>
    </w:lvl>
    <w:lvl w:ilvl="8" w:tplc="63309C14">
      <w:start w:val="1"/>
      <w:numFmt w:val="bullet"/>
      <w:lvlText w:val=""/>
      <w:lvlJc w:val="left"/>
      <w:pPr>
        <w:ind w:left="6480" w:hanging="360"/>
      </w:pPr>
      <w:rPr>
        <w:rFonts w:ascii="Wingdings" w:hAnsi="Wingdings" w:hint="default"/>
      </w:rPr>
    </w:lvl>
  </w:abstractNum>
  <w:abstractNum w:abstractNumId="15" w15:restartNumberingAfterBreak="0">
    <w:nsid w:val="65D2730D"/>
    <w:multiLevelType w:val="hybridMultilevel"/>
    <w:tmpl w:val="63D8CF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9F0373"/>
    <w:multiLevelType w:val="multilevel"/>
    <w:tmpl w:val="E846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967C49"/>
    <w:multiLevelType w:val="multilevel"/>
    <w:tmpl w:val="B5DC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0C0BC1"/>
    <w:multiLevelType w:val="multilevel"/>
    <w:tmpl w:val="2C947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5"/>
  </w:num>
  <w:num w:numId="4">
    <w:abstractNumId w:val="4"/>
  </w:num>
  <w:num w:numId="5">
    <w:abstractNumId w:val="11"/>
  </w:num>
  <w:num w:numId="6">
    <w:abstractNumId w:val="12"/>
  </w:num>
  <w:num w:numId="7">
    <w:abstractNumId w:val="0"/>
  </w:num>
  <w:num w:numId="8">
    <w:abstractNumId w:val="6"/>
  </w:num>
  <w:num w:numId="9">
    <w:abstractNumId w:val="9"/>
  </w:num>
  <w:num w:numId="10">
    <w:abstractNumId w:val="2"/>
  </w:num>
  <w:num w:numId="11">
    <w:abstractNumId w:val="18"/>
  </w:num>
  <w:num w:numId="12">
    <w:abstractNumId w:val="17"/>
  </w:num>
  <w:num w:numId="13">
    <w:abstractNumId w:val="13"/>
  </w:num>
  <w:num w:numId="14">
    <w:abstractNumId w:val="1"/>
  </w:num>
  <w:num w:numId="15">
    <w:abstractNumId w:val="10"/>
  </w:num>
  <w:num w:numId="16">
    <w:abstractNumId w:val="16"/>
  </w:num>
  <w:num w:numId="17">
    <w:abstractNumId w:val="3"/>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17B"/>
    <w:rsid w:val="000040D5"/>
    <w:rsid w:val="000049E5"/>
    <w:rsid w:val="0000711F"/>
    <w:rsid w:val="000136B7"/>
    <w:rsid w:val="000146B6"/>
    <w:rsid w:val="00023EA3"/>
    <w:rsid w:val="000259DF"/>
    <w:rsid w:val="00026BBF"/>
    <w:rsid w:val="000324AD"/>
    <w:rsid w:val="00035C09"/>
    <w:rsid w:val="00042A6A"/>
    <w:rsid w:val="00047330"/>
    <w:rsid w:val="00050203"/>
    <w:rsid w:val="0005324B"/>
    <w:rsid w:val="0005677A"/>
    <w:rsid w:val="00057E01"/>
    <w:rsid w:val="00060D8B"/>
    <w:rsid w:val="00065174"/>
    <w:rsid w:val="00066A37"/>
    <w:rsid w:val="00066E88"/>
    <w:rsid w:val="00071A05"/>
    <w:rsid w:val="00071B46"/>
    <w:rsid w:val="00073D57"/>
    <w:rsid w:val="00074101"/>
    <w:rsid w:val="00076058"/>
    <w:rsid w:val="00080A0B"/>
    <w:rsid w:val="00080D44"/>
    <w:rsid w:val="0008336E"/>
    <w:rsid w:val="000920D8"/>
    <w:rsid w:val="000923C3"/>
    <w:rsid w:val="00093642"/>
    <w:rsid w:val="000A02B8"/>
    <w:rsid w:val="000A261E"/>
    <w:rsid w:val="000A689F"/>
    <w:rsid w:val="000A7A71"/>
    <w:rsid w:val="000B0A1B"/>
    <w:rsid w:val="000B28D9"/>
    <w:rsid w:val="000B7ADA"/>
    <w:rsid w:val="000C1728"/>
    <w:rsid w:val="000C2501"/>
    <w:rsid w:val="000C388A"/>
    <w:rsid w:val="000CF587"/>
    <w:rsid w:val="000E09DC"/>
    <w:rsid w:val="000E0AA5"/>
    <w:rsid w:val="000F1252"/>
    <w:rsid w:val="00101980"/>
    <w:rsid w:val="001040A3"/>
    <w:rsid w:val="001048F3"/>
    <w:rsid w:val="001104E5"/>
    <w:rsid w:val="00114D5B"/>
    <w:rsid w:val="00115246"/>
    <w:rsid w:val="0011588D"/>
    <w:rsid w:val="00120A9E"/>
    <w:rsid w:val="00120CA8"/>
    <w:rsid w:val="00123DA8"/>
    <w:rsid w:val="001254C9"/>
    <w:rsid w:val="00130059"/>
    <w:rsid w:val="00130219"/>
    <w:rsid w:val="00134F0D"/>
    <w:rsid w:val="00135117"/>
    <w:rsid w:val="001478BE"/>
    <w:rsid w:val="00150CE6"/>
    <w:rsid w:val="00151215"/>
    <w:rsid w:val="00155F43"/>
    <w:rsid w:val="00161D92"/>
    <w:rsid w:val="00164AC7"/>
    <w:rsid w:val="00165EC5"/>
    <w:rsid w:val="00174B30"/>
    <w:rsid w:val="0017547B"/>
    <w:rsid w:val="0017699E"/>
    <w:rsid w:val="00176AFB"/>
    <w:rsid w:val="00176E60"/>
    <w:rsid w:val="0018148D"/>
    <w:rsid w:val="001818AC"/>
    <w:rsid w:val="00185D07"/>
    <w:rsid w:val="0018687A"/>
    <w:rsid w:val="00193762"/>
    <w:rsid w:val="00194925"/>
    <w:rsid w:val="0019514B"/>
    <w:rsid w:val="001A0CA5"/>
    <w:rsid w:val="001A4B2D"/>
    <w:rsid w:val="001A4E1E"/>
    <w:rsid w:val="001A5E24"/>
    <w:rsid w:val="001B1126"/>
    <w:rsid w:val="001B3712"/>
    <w:rsid w:val="001B3958"/>
    <w:rsid w:val="001C1515"/>
    <w:rsid w:val="001C6A8D"/>
    <w:rsid w:val="001D5C24"/>
    <w:rsid w:val="001E1929"/>
    <w:rsid w:val="001E2BCB"/>
    <w:rsid w:val="001E52E6"/>
    <w:rsid w:val="001E57E3"/>
    <w:rsid w:val="001E5FD5"/>
    <w:rsid w:val="001E6B5F"/>
    <w:rsid w:val="001F01C6"/>
    <w:rsid w:val="001F10FA"/>
    <w:rsid w:val="001F354A"/>
    <w:rsid w:val="001F3B9A"/>
    <w:rsid w:val="001F622C"/>
    <w:rsid w:val="002137FB"/>
    <w:rsid w:val="00215392"/>
    <w:rsid w:val="00215DE1"/>
    <w:rsid w:val="00221FAD"/>
    <w:rsid w:val="00222DD0"/>
    <w:rsid w:val="00223112"/>
    <w:rsid w:val="00225033"/>
    <w:rsid w:val="002264FB"/>
    <w:rsid w:val="0022697E"/>
    <w:rsid w:val="00233F86"/>
    <w:rsid w:val="00234C3E"/>
    <w:rsid w:val="00234F6F"/>
    <w:rsid w:val="00240B26"/>
    <w:rsid w:val="00243B63"/>
    <w:rsid w:val="00245E1D"/>
    <w:rsid w:val="0025141F"/>
    <w:rsid w:val="00251550"/>
    <w:rsid w:val="00251E71"/>
    <w:rsid w:val="00257214"/>
    <w:rsid w:val="00270794"/>
    <w:rsid w:val="002758F6"/>
    <w:rsid w:val="00275B31"/>
    <w:rsid w:val="00276736"/>
    <w:rsid w:val="00277E48"/>
    <w:rsid w:val="002807E1"/>
    <w:rsid w:val="002821A5"/>
    <w:rsid w:val="0028236A"/>
    <w:rsid w:val="00282CF8"/>
    <w:rsid w:val="00283228"/>
    <w:rsid w:val="002844D5"/>
    <w:rsid w:val="00290A99"/>
    <w:rsid w:val="00292293"/>
    <w:rsid w:val="002928FD"/>
    <w:rsid w:val="0029659E"/>
    <w:rsid w:val="002A7FAE"/>
    <w:rsid w:val="002B030D"/>
    <w:rsid w:val="002B0DEA"/>
    <w:rsid w:val="002B282F"/>
    <w:rsid w:val="002B4517"/>
    <w:rsid w:val="002B4B14"/>
    <w:rsid w:val="002C14F7"/>
    <w:rsid w:val="002C1C4F"/>
    <w:rsid w:val="002C3179"/>
    <w:rsid w:val="002C762D"/>
    <w:rsid w:val="002C7C7D"/>
    <w:rsid w:val="002D1A82"/>
    <w:rsid w:val="002D3511"/>
    <w:rsid w:val="002D3E4F"/>
    <w:rsid w:val="002D4BFF"/>
    <w:rsid w:val="002D69EA"/>
    <w:rsid w:val="002E28AF"/>
    <w:rsid w:val="002E47E1"/>
    <w:rsid w:val="002E4CB5"/>
    <w:rsid w:val="002E6975"/>
    <w:rsid w:val="002E6FCA"/>
    <w:rsid w:val="002E71D4"/>
    <w:rsid w:val="002F0D89"/>
    <w:rsid w:val="002F279B"/>
    <w:rsid w:val="002F3BF8"/>
    <w:rsid w:val="003012F0"/>
    <w:rsid w:val="0030388B"/>
    <w:rsid w:val="003134FC"/>
    <w:rsid w:val="003142E4"/>
    <w:rsid w:val="00315131"/>
    <w:rsid w:val="00316AB8"/>
    <w:rsid w:val="003215AB"/>
    <w:rsid w:val="00321709"/>
    <w:rsid w:val="00323654"/>
    <w:rsid w:val="00326F70"/>
    <w:rsid w:val="00347FF6"/>
    <w:rsid w:val="00352A9B"/>
    <w:rsid w:val="00363520"/>
    <w:rsid w:val="003700B0"/>
    <w:rsid w:val="003705FC"/>
    <w:rsid w:val="00373ED6"/>
    <w:rsid w:val="00374512"/>
    <w:rsid w:val="00376B22"/>
    <w:rsid w:val="00380388"/>
    <w:rsid w:val="00382F35"/>
    <w:rsid w:val="00383E7E"/>
    <w:rsid w:val="00384ACF"/>
    <w:rsid w:val="00391451"/>
    <w:rsid w:val="003927D2"/>
    <w:rsid w:val="00392E16"/>
    <w:rsid w:val="0039355D"/>
    <w:rsid w:val="0039464E"/>
    <w:rsid w:val="00396FCA"/>
    <w:rsid w:val="00397497"/>
    <w:rsid w:val="003A0D42"/>
    <w:rsid w:val="003A2BE4"/>
    <w:rsid w:val="003A3E3A"/>
    <w:rsid w:val="003A79C4"/>
    <w:rsid w:val="003B1E94"/>
    <w:rsid w:val="003B58E7"/>
    <w:rsid w:val="003C12C1"/>
    <w:rsid w:val="003C7090"/>
    <w:rsid w:val="003D07E5"/>
    <w:rsid w:val="003D0999"/>
    <w:rsid w:val="003D1ECD"/>
    <w:rsid w:val="003D31C4"/>
    <w:rsid w:val="003D3E79"/>
    <w:rsid w:val="003E1E8D"/>
    <w:rsid w:val="003E44A2"/>
    <w:rsid w:val="003E4606"/>
    <w:rsid w:val="003E4DF7"/>
    <w:rsid w:val="003E5AE7"/>
    <w:rsid w:val="003E738C"/>
    <w:rsid w:val="003F0826"/>
    <w:rsid w:val="003F1631"/>
    <w:rsid w:val="003F1EB6"/>
    <w:rsid w:val="003F2D5D"/>
    <w:rsid w:val="00401458"/>
    <w:rsid w:val="00402AA3"/>
    <w:rsid w:val="0040649F"/>
    <w:rsid w:val="00406F50"/>
    <w:rsid w:val="00407E9B"/>
    <w:rsid w:val="00410F07"/>
    <w:rsid w:val="00415E7A"/>
    <w:rsid w:val="004203BC"/>
    <w:rsid w:val="00422041"/>
    <w:rsid w:val="00423635"/>
    <w:rsid w:val="00423E1F"/>
    <w:rsid w:val="00424F6F"/>
    <w:rsid w:val="004252D7"/>
    <w:rsid w:val="0042561E"/>
    <w:rsid w:val="004265BC"/>
    <w:rsid w:val="0043210C"/>
    <w:rsid w:val="00433AC1"/>
    <w:rsid w:val="00444886"/>
    <w:rsid w:val="0044670C"/>
    <w:rsid w:val="00447583"/>
    <w:rsid w:val="004621FD"/>
    <w:rsid w:val="0046279C"/>
    <w:rsid w:val="00465CB7"/>
    <w:rsid w:val="00466F1B"/>
    <w:rsid w:val="00467F39"/>
    <w:rsid w:val="00467F74"/>
    <w:rsid w:val="0047391C"/>
    <w:rsid w:val="0047534A"/>
    <w:rsid w:val="00476409"/>
    <w:rsid w:val="00476589"/>
    <w:rsid w:val="00476621"/>
    <w:rsid w:val="00481872"/>
    <w:rsid w:val="004823AC"/>
    <w:rsid w:val="0049587F"/>
    <w:rsid w:val="00497E48"/>
    <w:rsid w:val="004A4A3E"/>
    <w:rsid w:val="004A6CCE"/>
    <w:rsid w:val="004B3B96"/>
    <w:rsid w:val="004B4372"/>
    <w:rsid w:val="004B5EB3"/>
    <w:rsid w:val="004C6236"/>
    <w:rsid w:val="004D1A46"/>
    <w:rsid w:val="004E029B"/>
    <w:rsid w:val="004F09F7"/>
    <w:rsid w:val="004F7386"/>
    <w:rsid w:val="0050056C"/>
    <w:rsid w:val="00510CB9"/>
    <w:rsid w:val="00511026"/>
    <w:rsid w:val="0051368D"/>
    <w:rsid w:val="00513AC3"/>
    <w:rsid w:val="005141FB"/>
    <w:rsid w:val="0051600C"/>
    <w:rsid w:val="00517162"/>
    <w:rsid w:val="00517C00"/>
    <w:rsid w:val="00523407"/>
    <w:rsid w:val="00527B0E"/>
    <w:rsid w:val="00530D93"/>
    <w:rsid w:val="00537E4E"/>
    <w:rsid w:val="005446BC"/>
    <w:rsid w:val="005446D9"/>
    <w:rsid w:val="00547F4E"/>
    <w:rsid w:val="00550642"/>
    <w:rsid w:val="005506EB"/>
    <w:rsid w:val="0055594A"/>
    <w:rsid w:val="0056532E"/>
    <w:rsid w:val="0057161E"/>
    <w:rsid w:val="00576BF5"/>
    <w:rsid w:val="005832E5"/>
    <w:rsid w:val="0058417D"/>
    <w:rsid w:val="00584716"/>
    <w:rsid w:val="00592823"/>
    <w:rsid w:val="0059385B"/>
    <w:rsid w:val="005943E7"/>
    <w:rsid w:val="005A7CAF"/>
    <w:rsid w:val="005B1CF2"/>
    <w:rsid w:val="005B3AB4"/>
    <w:rsid w:val="005B65BE"/>
    <w:rsid w:val="005C3ABF"/>
    <w:rsid w:val="005C3AD0"/>
    <w:rsid w:val="005C4DAE"/>
    <w:rsid w:val="005C6783"/>
    <w:rsid w:val="005D2EFF"/>
    <w:rsid w:val="005D3A4C"/>
    <w:rsid w:val="005D5EB1"/>
    <w:rsid w:val="005F1619"/>
    <w:rsid w:val="005F534D"/>
    <w:rsid w:val="005F63C6"/>
    <w:rsid w:val="005F65C6"/>
    <w:rsid w:val="005F6B6A"/>
    <w:rsid w:val="005F76F7"/>
    <w:rsid w:val="00602570"/>
    <w:rsid w:val="006026B1"/>
    <w:rsid w:val="006066B6"/>
    <w:rsid w:val="006100D8"/>
    <w:rsid w:val="00616394"/>
    <w:rsid w:val="0062043C"/>
    <w:rsid w:val="00620746"/>
    <w:rsid w:val="00620FFB"/>
    <w:rsid w:val="006241D6"/>
    <w:rsid w:val="00630346"/>
    <w:rsid w:val="006312B1"/>
    <w:rsid w:val="00631B40"/>
    <w:rsid w:val="0063388D"/>
    <w:rsid w:val="0063523C"/>
    <w:rsid w:val="006377A4"/>
    <w:rsid w:val="00641DE0"/>
    <w:rsid w:val="006462DB"/>
    <w:rsid w:val="00647A2E"/>
    <w:rsid w:val="0065205F"/>
    <w:rsid w:val="00652674"/>
    <w:rsid w:val="00661530"/>
    <w:rsid w:val="00672215"/>
    <w:rsid w:val="006827C3"/>
    <w:rsid w:val="00685261"/>
    <w:rsid w:val="00685509"/>
    <w:rsid w:val="00686E5A"/>
    <w:rsid w:val="006904E5"/>
    <w:rsid w:val="00690721"/>
    <w:rsid w:val="00690F02"/>
    <w:rsid w:val="00692300"/>
    <w:rsid w:val="00693951"/>
    <w:rsid w:val="00695312"/>
    <w:rsid w:val="006A153F"/>
    <w:rsid w:val="006B0124"/>
    <w:rsid w:val="006B086B"/>
    <w:rsid w:val="006B2111"/>
    <w:rsid w:val="006B27CC"/>
    <w:rsid w:val="006B2EBE"/>
    <w:rsid w:val="006B5BAE"/>
    <w:rsid w:val="006B5D42"/>
    <w:rsid w:val="006D0223"/>
    <w:rsid w:val="006D287B"/>
    <w:rsid w:val="006E06C6"/>
    <w:rsid w:val="006E0E66"/>
    <w:rsid w:val="006E191B"/>
    <w:rsid w:val="006E28A8"/>
    <w:rsid w:val="006E40AD"/>
    <w:rsid w:val="006E55CD"/>
    <w:rsid w:val="006F22EA"/>
    <w:rsid w:val="006F2A31"/>
    <w:rsid w:val="006F5162"/>
    <w:rsid w:val="006F5473"/>
    <w:rsid w:val="006F7456"/>
    <w:rsid w:val="00701AEE"/>
    <w:rsid w:val="00712B35"/>
    <w:rsid w:val="00714DED"/>
    <w:rsid w:val="00715CCC"/>
    <w:rsid w:val="0071619C"/>
    <w:rsid w:val="00717178"/>
    <w:rsid w:val="00723119"/>
    <w:rsid w:val="00724334"/>
    <w:rsid w:val="00726EDA"/>
    <w:rsid w:val="00727337"/>
    <w:rsid w:val="007313A3"/>
    <w:rsid w:val="0073235F"/>
    <w:rsid w:val="007353E7"/>
    <w:rsid w:val="00740036"/>
    <w:rsid w:val="00740BEE"/>
    <w:rsid w:val="007428B8"/>
    <w:rsid w:val="00745015"/>
    <w:rsid w:val="007455DE"/>
    <w:rsid w:val="00746164"/>
    <w:rsid w:val="00747B15"/>
    <w:rsid w:val="00752497"/>
    <w:rsid w:val="0076097E"/>
    <w:rsid w:val="00774A06"/>
    <w:rsid w:val="00777C97"/>
    <w:rsid w:val="00780BB6"/>
    <w:rsid w:val="00781632"/>
    <w:rsid w:val="0078171C"/>
    <w:rsid w:val="00782A32"/>
    <w:rsid w:val="00784820"/>
    <w:rsid w:val="007869AB"/>
    <w:rsid w:val="00790B2F"/>
    <w:rsid w:val="007927CF"/>
    <w:rsid w:val="00794E71"/>
    <w:rsid w:val="007A667B"/>
    <w:rsid w:val="007B220D"/>
    <w:rsid w:val="007B6811"/>
    <w:rsid w:val="007C3198"/>
    <w:rsid w:val="007C5697"/>
    <w:rsid w:val="007C75E7"/>
    <w:rsid w:val="007D0513"/>
    <w:rsid w:val="007D45E8"/>
    <w:rsid w:val="007D60E4"/>
    <w:rsid w:val="007D6A8F"/>
    <w:rsid w:val="007D7C23"/>
    <w:rsid w:val="007E61C2"/>
    <w:rsid w:val="007F36B7"/>
    <w:rsid w:val="00802ED7"/>
    <w:rsid w:val="00804E44"/>
    <w:rsid w:val="00806A03"/>
    <w:rsid w:val="00810681"/>
    <w:rsid w:val="00813242"/>
    <w:rsid w:val="00821E1D"/>
    <w:rsid w:val="00823143"/>
    <w:rsid w:val="008233C7"/>
    <w:rsid w:val="008243A4"/>
    <w:rsid w:val="00827E49"/>
    <w:rsid w:val="00844174"/>
    <w:rsid w:val="0085307F"/>
    <w:rsid w:val="00855A75"/>
    <w:rsid w:val="00867AFC"/>
    <w:rsid w:val="00871D74"/>
    <w:rsid w:val="008728A1"/>
    <w:rsid w:val="00874DB9"/>
    <w:rsid w:val="00880B4E"/>
    <w:rsid w:val="00880E57"/>
    <w:rsid w:val="008825F6"/>
    <w:rsid w:val="00882938"/>
    <w:rsid w:val="00884444"/>
    <w:rsid w:val="008909EE"/>
    <w:rsid w:val="00892B8C"/>
    <w:rsid w:val="00893F6A"/>
    <w:rsid w:val="008971FE"/>
    <w:rsid w:val="008A58E3"/>
    <w:rsid w:val="008A5AC1"/>
    <w:rsid w:val="008B2011"/>
    <w:rsid w:val="008C08FE"/>
    <w:rsid w:val="008C6CE3"/>
    <w:rsid w:val="008D34C4"/>
    <w:rsid w:val="008E1650"/>
    <w:rsid w:val="008E2925"/>
    <w:rsid w:val="008E48CA"/>
    <w:rsid w:val="008F3F83"/>
    <w:rsid w:val="008F51E2"/>
    <w:rsid w:val="008F5A62"/>
    <w:rsid w:val="008F63EF"/>
    <w:rsid w:val="008F7DDC"/>
    <w:rsid w:val="00907E94"/>
    <w:rsid w:val="00910EA9"/>
    <w:rsid w:val="0091117B"/>
    <w:rsid w:val="00913E5E"/>
    <w:rsid w:val="00925106"/>
    <w:rsid w:val="009268AC"/>
    <w:rsid w:val="0093241D"/>
    <w:rsid w:val="00934CA6"/>
    <w:rsid w:val="00937EF1"/>
    <w:rsid w:val="009401F6"/>
    <w:rsid w:val="00951716"/>
    <w:rsid w:val="00962C2F"/>
    <w:rsid w:val="00965C82"/>
    <w:rsid w:val="0096799A"/>
    <w:rsid w:val="00972327"/>
    <w:rsid w:val="00976B5C"/>
    <w:rsid w:val="00980246"/>
    <w:rsid w:val="00991E2E"/>
    <w:rsid w:val="00996502"/>
    <w:rsid w:val="009B04E1"/>
    <w:rsid w:val="009C2A77"/>
    <w:rsid w:val="009C6FF3"/>
    <w:rsid w:val="009D1E55"/>
    <w:rsid w:val="009D24CF"/>
    <w:rsid w:val="009D28EE"/>
    <w:rsid w:val="009D3E23"/>
    <w:rsid w:val="009D5028"/>
    <w:rsid w:val="009E2918"/>
    <w:rsid w:val="009E4C66"/>
    <w:rsid w:val="009F6A42"/>
    <w:rsid w:val="009F76E0"/>
    <w:rsid w:val="009F7E53"/>
    <w:rsid w:val="00A02A07"/>
    <w:rsid w:val="00A05658"/>
    <w:rsid w:val="00A07F42"/>
    <w:rsid w:val="00A10802"/>
    <w:rsid w:val="00A10AC1"/>
    <w:rsid w:val="00A15072"/>
    <w:rsid w:val="00A16315"/>
    <w:rsid w:val="00A1C97E"/>
    <w:rsid w:val="00A27030"/>
    <w:rsid w:val="00A3070B"/>
    <w:rsid w:val="00A30AA0"/>
    <w:rsid w:val="00A30B3C"/>
    <w:rsid w:val="00A315E7"/>
    <w:rsid w:val="00A31E31"/>
    <w:rsid w:val="00A3214D"/>
    <w:rsid w:val="00A32A08"/>
    <w:rsid w:val="00A34A04"/>
    <w:rsid w:val="00A45664"/>
    <w:rsid w:val="00A46F0A"/>
    <w:rsid w:val="00A54A33"/>
    <w:rsid w:val="00A57904"/>
    <w:rsid w:val="00A57E59"/>
    <w:rsid w:val="00A63291"/>
    <w:rsid w:val="00A651AC"/>
    <w:rsid w:val="00A71FF6"/>
    <w:rsid w:val="00A728F2"/>
    <w:rsid w:val="00A72C86"/>
    <w:rsid w:val="00A73C8B"/>
    <w:rsid w:val="00A819A3"/>
    <w:rsid w:val="00A82805"/>
    <w:rsid w:val="00A8498A"/>
    <w:rsid w:val="00AA10EC"/>
    <w:rsid w:val="00AA448B"/>
    <w:rsid w:val="00AA4E85"/>
    <w:rsid w:val="00AA5722"/>
    <w:rsid w:val="00AB2C66"/>
    <w:rsid w:val="00AB3E98"/>
    <w:rsid w:val="00AB59C7"/>
    <w:rsid w:val="00AC5778"/>
    <w:rsid w:val="00AC7934"/>
    <w:rsid w:val="00AD0112"/>
    <w:rsid w:val="00AD47D7"/>
    <w:rsid w:val="00AD7DCF"/>
    <w:rsid w:val="00AE112F"/>
    <w:rsid w:val="00AE182B"/>
    <w:rsid w:val="00AE2C34"/>
    <w:rsid w:val="00AE3C6D"/>
    <w:rsid w:val="00AE512D"/>
    <w:rsid w:val="00AE6AB4"/>
    <w:rsid w:val="00AF61BC"/>
    <w:rsid w:val="00B059F6"/>
    <w:rsid w:val="00B06613"/>
    <w:rsid w:val="00B07E72"/>
    <w:rsid w:val="00B10A68"/>
    <w:rsid w:val="00B10AB2"/>
    <w:rsid w:val="00B10DF6"/>
    <w:rsid w:val="00B12766"/>
    <w:rsid w:val="00B14524"/>
    <w:rsid w:val="00B14BC5"/>
    <w:rsid w:val="00B16E66"/>
    <w:rsid w:val="00B17F98"/>
    <w:rsid w:val="00B23460"/>
    <w:rsid w:val="00B26F9D"/>
    <w:rsid w:val="00B2709C"/>
    <w:rsid w:val="00B27F93"/>
    <w:rsid w:val="00B314C4"/>
    <w:rsid w:val="00B35152"/>
    <w:rsid w:val="00B532BC"/>
    <w:rsid w:val="00B53C3C"/>
    <w:rsid w:val="00B54935"/>
    <w:rsid w:val="00B559D0"/>
    <w:rsid w:val="00B56713"/>
    <w:rsid w:val="00B61333"/>
    <w:rsid w:val="00B70808"/>
    <w:rsid w:val="00B723BE"/>
    <w:rsid w:val="00B72426"/>
    <w:rsid w:val="00B74A65"/>
    <w:rsid w:val="00B80CEE"/>
    <w:rsid w:val="00B82705"/>
    <w:rsid w:val="00B83038"/>
    <w:rsid w:val="00B830EB"/>
    <w:rsid w:val="00B86700"/>
    <w:rsid w:val="00B86C08"/>
    <w:rsid w:val="00B90C83"/>
    <w:rsid w:val="00B912B8"/>
    <w:rsid w:val="00B9259F"/>
    <w:rsid w:val="00B95499"/>
    <w:rsid w:val="00B95B80"/>
    <w:rsid w:val="00BA0AA5"/>
    <w:rsid w:val="00BA2D1D"/>
    <w:rsid w:val="00BA6B38"/>
    <w:rsid w:val="00BB2A6E"/>
    <w:rsid w:val="00BB4844"/>
    <w:rsid w:val="00BC2111"/>
    <w:rsid w:val="00BC2D2E"/>
    <w:rsid w:val="00BC35E3"/>
    <w:rsid w:val="00BC6C1E"/>
    <w:rsid w:val="00BD04D7"/>
    <w:rsid w:val="00BD1C3D"/>
    <w:rsid w:val="00BD269E"/>
    <w:rsid w:val="00BD389B"/>
    <w:rsid w:val="00BD5C24"/>
    <w:rsid w:val="00BD75A1"/>
    <w:rsid w:val="00BD770C"/>
    <w:rsid w:val="00BE39E7"/>
    <w:rsid w:val="00BE4723"/>
    <w:rsid w:val="00BE54D4"/>
    <w:rsid w:val="00BE570F"/>
    <w:rsid w:val="00BE7189"/>
    <w:rsid w:val="00BF0919"/>
    <w:rsid w:val="00BF26CF"/>
    <w:rsid w:val="00BF55B1"/>
    <w:rsid w:val="00C1294C"/>
    <w:rsid w:val="00C14026"/>
    <w:rsid w:val="00C1454D"/>
    <w:rsid w:val="00C206FB"/>
    <w:rsid w:val="00C22120"/>
    <w:rsid w:val="00C276D5"/>
    <w:rsid w:val="00C27D57"/>
    <w:rsid w:val="00C35C03"/>
    <w:rsid w:val="00C35D64"/>
    <w:rsid w:val="00C40CFD"/>
    <w:rsid w:val="00C43B67"/>
    <w:rsid w:val="00C43CFE"/>
    <w:rsid w:val="00C46968"/>
    <w:rsid w:val="00C46E1F"/>
    <w:rsid w:val="00C54BC6"/>
    <w:rsid w:val="00C56139"/>
    <w:rsid w:val="00C57E81"/>
    <w:rsid w:val="00C60E30"/>
    <w:rsid w:val="00C63A60"/>
    <w:rsid w:val="00C6640F"/>
    <w:rsid w:val="00C67D0E"/>
    <w:rsid w:val="00C67D24"/>
    <w:rsid w:val="00C712F0"/>
    <w:rsid w:val="00C742CD"/>
    <w:rsid w:val="00C7450F"/>
    <w:rsid w:val="00C74BB3"/>
    <w:rsid w:val="00C75D95"/>
    <w:rsid w:val="00C82CBA"/>
    <w:rsid w:val="00C83439"/>
    <w:rsid w:val="00C8486B"/>
    <w:rsid w:val="00C92C36"/>
    <w:rsid w:val="00CA4502"/>
    <w:rsid w:val="00CA563C"/>
    <w:rsid w:val="00CB0F19"/>
    <w:rsid w:val="00CB2E42"/>
    <w:rsid w:val="00CB3906"/>
    <w:rsid w:val="00CB6135"/>
    <w:rsid w:val="00CC09F1"/>
    <w:rsid w:val="00CC31DC"/>
    <w:rsid w:val="00CC3582"/>
    <w:rsid w:val="00CC42F6"/>
    <w:rsid w:val="00CC56A5"/>
    <w:rsid w:val="00CD0CE6"/>
    <w:rsid w:val="00CD1B29"/>
    <w:rsid w:val="00CD6BA8"/>
    <w:rsid w:val="00CE1C84"/>
    <w:rsid w:val="00CE64BE"/>
    <w:rsid w:val="00CE78EA"/>
    <w:rsid w:val="00CF01D5"/>
    <w:rsid w:val="00CF07E0"/>
    <w:rsid w:val="00CF0DEA"/>
    <w:rsid w:val="00CF4ACE"/>
    <w:rsid w:val="00CF6850"/>
    <w:rsid w:val="00D04AC5"/>
    <w:rsid w:val="00D07476"/>
    <w:rsid w:val="00D14187"/>
    <w:rsid w:val="00D1564D"/>
    <w:rsid w:val="00D220C3"/>
    <w:rsid w:val="00D24F45"/>
    <w:rsid w:val="00D270BB"/>
    <w:rsid w:val="00D30AAC"/>
    <w:rsid w:val="00D30ACF"/>
    <w:rsid w:val="00D41E9E"/>
    <w:rsid w:val="00D43C7C"/>
    <w:rsid w:val="00D4434E"/>
    <w:rsid w:val="00D47DAB"/>
    <w:rsid w:val="00D503DD"/>
    <w:rsid w:val="00D5115F"/>
    <w:rsid w:val="00D54EC3"/>
    <w:rsid w:val="00D551D2"/>
    <w:rsid w:val="00D65905"/>
    <w:rsid w:val="00D6654F"/>
    <w:rsid w:val="00D74EB3"/>
    <w:rsid w:val="00D7581A"/>
    <w:rsid w:val="00D76A0C"/>
    <w:rsid w:val="00D8001B"/>
    <w:rsid w:val="00D8667C"/>
    <w:rsid w:val="00D86AB9"/>
    <w:rsid w:val="00D9037F"/>
    <w:rsid w:val="00D93A07"/>
    <w:rsid w:val="00D96F86"/>
    <w:rsid w:val="00DA01DC"/>
    <w:rsid w:val="00DA2029"/>
    <w:rsid w:val="00DA3013"/>
    <w:rsid w:val="00DA3CA9"/>
    <w:rsid w:val="00DA47C1"/>
    <w:rsid w:val="00DA59B3"/>
    <w:rsid w:val="00DA7CB0"/>
    <w:rsid w:val="00DB0722"/>
    <w:rsid w:val="00DB38B3"/>
    <w:rsid w:val="00DB41EA"/>
    <w:rsid w:val="00DB6066"/>
    <w:rsid w:val="00DC0DA2"/>
    <w:rsid w:val="00DC16C0"/>
    <w:rsid w:val="00DD1B00"/>
    <w:rsid w:val="00DD5A94"/>
    <w:rsid w:val="00DE6D9F"/>
    <w:rsid w:val="00DF0E53"/>
    <w:rsid w:val="00DF0E7A"/>
    <w:rsid w:val="00DF2606"/>
    <w:rsid w:val="00DF39B6"/>
    <w:rsid w:val="00DF5415"/>
    <w:rsid w:val="00E04A3A"/>
    <w:rsid w:val="00E10657"/>
    <w:rsid w:val="00E10B69"/>
    <w:rsid w:val="00E21DAB"/>
    <w:rsid w:val="00E241E0"/>
    <w:rsid w:val="00E244B1"/>
    <w:rsid w:val="00E279B1"/>
    <w:rsid w:val="00E31092"/>
    <w:rsid w:val="00E32A68"/>
    <w:rsid w:val="00E333B5"/>
    <w:rsid w:val="00E340B1"/>
    <w:rsid w:val="00E433B7"/>
    <w:rsid w:val="00E46E5D"/>
    <w:rsid w:val="00E52EF7"/>
    <w:rsid w:val="00E53CEF"/>
    <w:rsid w:val="00E55625"/>
    <w:rsid w:val="00E56635"/>
    <w:rsid w:val="00E6137B"/>
    <w:rsid w:val="00E65087"/>
    <w:rsid w:val="00E70EE6"/>
    <w:rsid w:val="00E710B7"/>
    <w:rsid w:val="00E72A7B"/>
    <w:rsid w:val="00E73409"/>
    <w:rsid w:val="00E766EA"/>
    <w:rsid w:val="00E772F8"/>
    <w:rsid w:val="00E85D58"/>
    <w:rsid w:val="00E87B64"/>
    <w:rsid w:val="00E915BA"/>
    <w:rsid w:val="00E93170"/>
    <w:rsid w:val="00EA7D4F"/>
    <w:rsid w:val="00EB16F7"/>
    <w:rsid w:val="00EB4BFA"/>
    <w:rsid w:val="00EC04A5"/>
    <w:rsid w:val="00EC504C"/>
    <w:rsid w:val="00EE44CD"/>
    <w:rsid w:val="00EE5095"/>
    <w:rsid w:val="00F00C5F"/>
    <w:rsid w:val="00F13D9E"/>
    <w:rsid w:val="00F16F0F"/>
    <w:rsid w:val="00F21127"/>
    <w:rsid w:val="00F329A0"/>
    <w:rsid w:val="00F36FD0"/>
    <w:rsid w:val="00F40510"/>
    <w:rsid w:val="00F42304"/>
    <w:rsid w:val="00F43B0A"/>
    <w:rsid w:val="00F4441C"/>
    <w:rsid w:val="00F46C72"/>
    <w:rsid w:val="00F502F5"/>
    <w:rsid w:val="00F503E6"/>
    <w:rsid w:val="00F50AB6"/>
    <w:rsid w:val="00F51619"/>
    <w:rsid w:val="00F5288D"/>
    <w:rsid w:val="00F60DEF"/>
    <w:rsid w:val="00F623B2"/>
    <w:rsid w:val="00F63BDE"/>
    <w:rsid w:val="00F64021"/>
    <w:rsid w:val="00F64C42"/>
    <w:rsid w:val="00F67949"/>
    <w:rsid w:val="00F74703"/>
    <w:rsid w:val="00F82EE6"/>
    <w:rsid w:val="00F86FD8"/>
    <w:rsid w:val="00F915FA"/>
    <w:rsid w:val="00F92D32"/>
    <w:rsid w:val="00F94C57"/>
    <w:rsid w:val="00F950A4"/>
    <w:rsid w:val="00F96E09"/>
    <w:rsid w:val="00FA228E"/>
    <w:rsid w:val="00FA4212"/>
    <w:rsid w:val="00FB50E1"/>
    <w:rsid w:val="00FC1299"/>
    <w:rsid w:val="00FC1FCE"/>
    <w:rsid w:val="00FC4B7E"/>
    <w:rsid w:val="00FD07AB"/>
    <w:rsid w:val="00FD0DD6"/>
    <w:rsid w:val="00FD0EEB"/>
    <w:rsid w:val="00FD33E6"/>
    <w:rsid w:val="00FD45FC"/>
    <w:rsid w:val="00FD6844"/>
    <w:rsid w:val="00FD6B90"/>
    <w:rsid w:val="00FD7340"/>
    <w:rsid w:val="00FE01E5"/>
    <w:rsid w:val="00FE3007"/>
    <w:rsid w:val="00FE3010"/>
    <w:rsid w:val="00FE4BD6"/>
    <w:rsid w:val="00FE5A29"/>
    <w:rsid w:val="00FF277C"/>
    <w:rsid w:val="00FF5FC2"/>
    <w:rsid w:val="0123557C"/>
    <w:rsid w:val="013218E0"/>
    <w:rsid w:val="0205B846"/>
    <w:rsid w:val="0213E693"/>
    <w:rsid w:val="02460743"/>
    <w:rsid w:val="0271E939"/>
    <w:rsid w:val="027A011F"/>
    <w:rsid w:val="0292F545"/>
    <w:rsid w:val="02B4E9A9"/>
    <w:rsid w:val="02C7148D"/>
    <w:rsid w:val="02D47A66"/>
    <w:rsid w:val="02F10A64"/>
    <w:rsid w:val="038E1869"/>
    <w:rsid w:val="0399B1AA"/>
    <w:rsid w:val="03F776E5"/>
    <w:rsid w:val="0442E9A4"/>
    <w:rsid w:val="046E9EDD"/>
    <w:rsid w:val="047F5816"/>
    <w:rsid w:val="048C510B"/>
    <w:rsid w:val="04990326"/>
    <w:rsid w:val="049EF4C7"/>
    <w:rsid w:val="04B8ACB0"/>
    <w:rsid w:val="050172B6"/>
    <w:rsid w:val="0501D9D7"/>
    <w:rsid w:val="0518BA66"/>
    <w:rsid w:val="05934746"/>
    <w:rsid w:val="05BF1E2B"/>
    <w:rsid w:val="05C6344C"/>
    <w:rsid w:val="05E538E8"/>
    <w:rsid w:val="0600017A"/>
    <w:rsid w:val="066EB1FE"/>
    <w:rsid w:val="06991A5E"/>
    <w:rsid w:val="06A6425E"/>
    <w:rsid w:val="06C05F76"/>
    <w:rsid w:val="06DE7DDA"/>
    <w:rsid w:val="06F6764C"/>
    <w:rsid w:val="0704E4E3"/>
    <w:rsid w:val="07458AF9"/>
    <w:rsid w:val="079D29C6"/>
    <w:rsid w:val="0806CC95"/>
    <w:rsid w:val="08391160"/>
    <w:rsid w:val="088CCBBB"/>
    <w:rsid w:val="08EDC2FC"/>
    <w:rsid w:val="08EE9E53"/>
    <w:rsid w:val="0934ED90"/>
    <w:rsid w:val="09443D1F"/>
    <w:rsid w:val="0991F53E"/>
    <w:rsid w:val="09982CE1"/>
    <w:rsid w:val="0A0E0DD5"/>
    <w:rsid w:val="0A859305"/>
    <w:rsid w:val="0A97FB63"/>
    <w:rsid w:val="0ACED2A9"/>
    <w:rsid w:val="0B43EBA7"/>
    <w:rsid w:val="0B48531B"/>
    <w:rsid w:val="0B4ABAB1"/>
    <w:rsid w:val="0BC5C4DC"/>
    <w:rsid w:val="0BD85606"/>
    <w:rsid w:val="0BFB657F"/>
    <w:rsid w:val="0C0130C8"/>
    <w:rsid w:val="0C179E4B"/>
    <w:rsid w:val="0C1A4D87"/>
    <w:rsid w:val="0C40FE8C"/>
    <w:rsid w:val="0C42A392"/>
    <w:rsid w:val="0C772BAC"/>
    <w:rsid w:val="0CFBE83D"/>
    <w:rsid w:val="0D4A2D6E"/>
    <w:rsid w:val="0D8BAF9D"/>
    <w:rsid w:val="0DA07A91"/>
    <w:rsid w:val="0DD98515"/>
    <w:rsid w:val="0DDCCEED"/>
    <w:rsid w:val="0E59522F"/>
    <w:rsid w:val="0E8F3676"/>
    <w:rsid w:val="0F3E5744"/>
    <w:rsid w:val="0F9FB734"/>
    <w:rsid w:val="0FA77B38"/>
    <w:rsid w:val="0FB21DDA"/>
    <w:rsid w:val="0FB2D801"/>
    <w:rsid w:val="1083C1D5"/>
    <w:rsid w:val="109EC4EB"/>
    <w:rsid w:val="10BDCBFD"/>
    <w:rsid w:val="1145E01F"/>
    <w:rsid w:val="11734B53"/>
    <w:rsid w:val="11EB5907"/>
    <w:rsid w:val="12082636"/>
    <w:rsid w:val="1210C13D"/>
    <w:rsid w:val="1212AC85"/>
    <w:rsid w:val="1216D6EC"/>
    <w:rsid w:val="1258A1F1"/>
    <w:rsid w:val="125BB6B2"/>
    <w:rsid w:val="1295EF16"/>
    <w:rsid w:val="12BB6A16"/>
    <w:rsid w:val="133B2A0D"/>
    <w:rsid w:val="1362A799"/>
    <w:rsid w:val="13A93E51"/>
    <w:rsid w:val="13B28644"/>
    <w:rsid w:val="13F47252"/>
    <w:rsid w:val="1423115A"/>
    <w:rsid w:val="1425B54C"/>
    <w:rsid w:val="143F500C"/>
    <w:rsid w:val="14623C1C"/>
    <w:rsid w:val="1479EDF2"/>
    <w:rsid w:val="14A8D64F"/>
    <w:rsid w:val="151DFB7A"/>
    <w:rsid w:val="156C3D48"/>
    <w:rsid w:val="157F384C"/>
    <w:rsid w:val="158B5E6B"/>
    <w:rsid w:val="15947692"/>
    <w:rsid w:val="15CE0B1D"/>
    <w:rsid w:val="15E55FEA"/>
    <w:rsid w:val="16281922"/>
    <w:rsid w:val="1668D720"/>
    <w:rsid w:val="168EFEEA"/>
    <w:rsid w:val="16C5612C"/>
    <w:rsid w:val="16CA3F2F"/>
    <w:rsid w:val="16DF8DDC"/>
    <w:rsid w:val="173291E3"/>
    <w:rsid w:val="17749170"/>
    <w:rsid w:val="17B28D1D"/>
    <w:rsid w:val="17F12389"/>
    <w:rsid w:val="17F572D3"/>
    <w:rsid w:val="1843BAFC"/>
    <w:rsid w:val="1856C187"/>
    <w:rsid w:val="186EBC9A"/>
    <w:rsid w:val="187C6E13"/>
    <w:rsid w:val="18BC516C"/>
    <w:rsid w:val="19099312"/>
    <w:rsid w:val="1915B950"/>
    <w:rsid w:val="1929DB0E"/>
    <w:rsid w:val="19AA6B91"/>
    <w:rsid w:val="19D9553A"/>
    <w:rsid w:val="19F291E8"/>
    <w:rsid w:val="1A375F3B"/>
    <w:rsid w:val="1A98702A"/>
    <w:rsid w:val="1A9921EA"/>
    <w:rsid w:val="1B1817D3"/>
    <w:rsid w:val="1B5C7EA7"/>
    <w:rsid w:val="1BA60D3A"/>
    <w:rsid w:val="1BE9F63C"/>
    <w:rsid w:val="1C3216E4"/>
    <w:rsid w:val="1C5FDB45"/>
    <w:rsid w:val="1C97C4ED"/>
    <w:rsid w:val="1CCE975D"/>
    <w:rsid w:val="1CF06182"/>
    <w:rsid w:val="1D1CEA3A"/>
    <w:rsid w:val="1D5B616A"/>
    <w:rsid w:val="1D6244DD"/>
    <w:rsid w:val="1DD0C2AC"/>
    <w:rsid w:val="1DE74CF2"/>
    <w:rsid w:val="1EADA33C"/>
    <w:rsid w:val="1F732D66"/>
    <w:rsid w:val="1FA476A5"/>
    <w:rsid w:val="1FA4DB35"/>
    <w:rsid w:val="1FA959CD"/>
    <w:rsid w:val="1FB59C36"/>
    <w:rsid w:val="1FD601E6"/>
    <w:rsid w:val="2019AD15"/>
    <w:rsid w:val="202F10D6"/>
    <w:rsid w:val="208B14A6"/>
    <w:rsid w:val="2093022C"/>
    <w:rsid w:val="209C37EF"/>
    <w:rsid w:val="20A43D03"/>
    <w:rsid w:val="20DFB682"/>
    <w:rsid w:val="212C2095"/>
    <w:rsid w:val="21304E90"/>
    <w:rsid w:val="21404706"/>
    <w:rsid w:val="214843CA"/>
    <w:rsid w:val="21533CB5"/>
    <w:rsid w:val="21B57D76"/>
    <w:rsid w:val="22492707"/>
    <w:rsid w:val="22917F39"/>
    <w:rsid w:val="2293183F"/>
    <w:rsid w:val="22E0FA8F"/>
    <w:rsid w:val="22FA59E6"/>
    <w:rsid w:val="231811A3"/>
    <w:rsid w:val="23514DD7"/>
    <w:rsid w:val="23811633"/>
    <w:rsid w:val="23876EB4"/>
    <w:rsid w:val="23A1F92C"/>
    <w:rsid w:val="23A4E887"/>
    <w:rsid w:val="23C7452B"/>
    <w:rsid w:val="23E04552"/>
    <w:rsid w:val="2403C673"/>
    <w:rsid w:val="24055674"/>
    <w:rsid w:val="2415C043"/>
    <w:rsid w:val="242EE8A0"/>
    <w:rsid w:val="243EF3BE"/>
    <w:rsid w:val="2440EF16"/>
    <w:rsid w:val="244F5EF6"/>
    <w:rsid w:val="24CB2FDD"/>
    <w:rsid w:val="24D3998D"/>
    <w:rsid w:val="24D6208E"/>
    <w:rsid w:val="24EB49DD"/>
    <w:rsid w:val="24FE590F"/>
    <w:rsid w:val="250FAE47"/>
    <w:rsid w:val="255E85C9"/>
    <w:rsid w:val="256945D2"/>
    <w:rsid w:val="25A1271F"/>
    <w:rsid w:val="25C1EEBF"/>
    <w:rsid w:val="25E064BF"/>
    <w:rsid w:val="2620D943"/>
    <w:rsid w:val="26490BF8"/>
    <w:rsid w:val="26498FA3"/>
    <w:rsid w:val="2677B3C2"/>
    <w:rsid w:val="26A87A82"/>
    <w:rsid w:val="26F83652"/>
    <w:rsid w:val="279D72B0"/>
    <w:rsid w:val="28235043"/>
    <w:rsid w:val="28C6960F"/>
    <w:rsid w:val="28D34B37"/>
    <w:rsid w:val="291CECA7"/>
    <w:rsid w:val="29407708"/>
    <w:rsid w:val="296551F3"/>
    <w:rsid w:val="29AF5484"/>
    <w:rsid w:val="29BE7F49"/>
    <w:rsid w:val="29D1632D"/>
    <w:rsid w:val="2A0AFA7D"/>
    <w:rsid w:val="2A2B1F76"/>
    <w:rsid w:val="2A36730F"/>
    <w:rsid w:val="2A96DAA7"/>
    <w:rsid w:val="2AD272D8"/>
    <w:rsid w:val="2B27BFAF"/>
    <w:rsid w:val="2B4367CF"/>
    <w:rsid w:val="2B4B24E5"/>
    <w:rsid w:val="2B5B79F3"/>
    <w:rsid w:val="2BDAEC3F"/>
    <w:rsid w:val="2BE9AEA6"/>
    <w:rsid w:val="2BFEAF28"/>
    <w:rsid w:val="2C10C3B9"/>
    <w:rsid w:val="2C4ED881"/>
    <w:rsid w:val="2CB732DC"/>
    <w:rsid w:val="2CBED34C"/>
    <w:rsid w:val="2CEB5E4F"/>
    <w:rsid w:val="2D02E9C7"/>
    <w:rsid w:val="2D38E8F1"/>
    <w:rsid w:val="2D73707C"/>
    <w:rsid w:val="2DA4502F"/>
    <w:rsid w:val="2DE1A77D"/>
    <w:rsid w:val="2DE7C8EC"/>
    <w:rsid w:val="2E35B784"/>
    <w:rsid w:val="2F0D5595"/>
    <w:rsid w:val="2F177029"/>
    <w:rsid w:val="2F335357"/>
    <w:rsid w:val="2F63895A"/>
    <w:rsid w:val="2F725167"/>
    <w:rsid w:val="2F98AD63"/>
    <w:rsid w:val="2FB78BCD"/>
    <w:rsid w:val="2FEF6CF1"/>
    <w:rsid w:val="2FF1E929"/>
    <w:rsid w:val="302FD0DF"/>
    <w:rsid w:val="305FC4A9"/>
    <w:rsid w:val="307FE4BC"/>
    <w:rsid w:val="30BB6A7E"/>
    <w:rsid w:val="310D4C61"/>
    <w:rsid w:val="315AEECA"/>
    <w:rsid w:val="3169CC9C"/>
    <w:rsid w:val="318AA3FF"/>
    <w:rsid w:val="31DC50A1"/>
    <w:rsid w:val="326935B6"/>
    <w:rsid w:val="32EDFD86"/>
    <w:rsid w:val="32FCBD3D"/>
    <w:rsid w:val="33267460"/>
    <w:rsid w:val="33554E75"/>
    <w:rsid w:val="336771A1"/>
    <w:rsid w:val="338F0992"/>
    <w:rsid w:val="33B6E783"/>
    <w:rsid w:val="33FF1384"/>
    <w:rsid w:val="342BE40D"/>
    <w:rsid w:val="34EE2CD5"/>
    <w:rsid w:val="3519FC46"/>
    <w:rsid w:val="3522DB7D"/>
    <w:rsid w:val="353C52AD"/>
    <w:rsid w:val="359B081E"/>
    <w:rsid w:val="359E05B4"/>
    <w:rsid w:val="359E7DA2"/>
    <w:rsid w:val="35A3EB6F"/>
    <w:rsid w:val="35C50DBF"/>
    <w:rsid w:val="366354BA"/>
    <w:rsid w:val="376E457C"/>
    <w:rsid w:val="3779ACF9"/>
    <w:rsid w:val="37B6D37D"/>
    <w:rsid w:val="38589196"/>
    <w:rsid w:val="38723185"/>
    <w:rsid w:val="38E3EDD5"/>
    <w:rsid w:val="393C6204"/>
    <w:rsid w:val="3965BC7B"/>
    <w:rsid w:val="397F1B27"/>
    <w:rsid w:val="3990BDB9"/>
    <w:rsid w:val="39B80CCC"/>
    <w:rsid w:val="39CA822E"/>
    <w:rsid w:val="39E7EDFC"/>
    <w:rsid w:val="39FE5C0C"/>
    <w:rsid w:val="3A2A3E3E"/>
    <w:rsid w:val="3A451125"/>
    <w:rsid w:val="3AB86E9A"/>
    <w:rsid w:val="3ACB463A"/>
    <w:rsid w:val="3AFDC0C7"/>
    <w:rsid w:val="3B04382F"/>
    <w:rsid w:val="3B1BBDF0"/>
    <w:rsid w:val="3B1C0F13"/>
    <w:rsid w:val="3B2AA2D2"/>
    <w:rsid w:val="3BA42859"/>
    <w:rsid w:val="3BBFE395"/>
    <w:rsid w:val="3C0DBF26"/>
    <w:rsid w:val="3C2092D3"/>
    <w:rsid w:val="3C3EE378"/>
    <w:rsid w:val="3C6FAE2B"/>
    <w:rsid w:val="3CD5442C"/>
    <w:rsid w:val="3CD65647"/>
    <w:rsid w:val="3CED548B"/>
    <w:rsid w:val="3D0B6DF8"/>
    <w:rsid w:val="3D3C91C5"/>
    <w:rsid w:val="3D61A233"/>
    <w:rsid w:val="3D64C290"/>
    <w:rsid w:val="3D82DF05"/>
    <w:rsid w:val="3DA0D35A"/>
    <w:rsid w:val="3DBBC3F6"/>
    <w:rsid w:val="3DD786AF"/>
    <w:rsid w:val="3DDC8CD0"/>
    <w:rsid w:val="3E642EDC"/>
    <w:rsid w:val="3ECA2076"/>
    <w:rsid w:val="3ECBFD12"/>
    <w:rsid w:val="3ED8FE77"/>
    <w:rsid w:val="3F72F717"/>
    <w:rsid w:val="3F76843A"/>
    <w:rsid w:val="3F8CAC64"/>
    <w:rsid w:val="3FBC74C5"/>
    <w:rsid w:val="3FD27911"/>
    <w:rsid w:val="3FDD3854"/>
    <w:rsid w:val="3FE2E67D"/>
    <w:rsid w:val="404C7378"/>
    <w:rsid w:val="40711E41"/>
    <w:rsid w:val="40AB58CF"/>
    <w:rsid w:val="40FA58A6"/>
    <w:rsid w:val="414934E4"/>
    <w:rsid w:val="41565769"/>
    <w:rsid w:val="42D2A255"/>
    <w:rsid w:val="42EBBA20"/>
    <w:rsid w:val="42F6DC84"/>
    <w:rsid w:val="430035AE"/>
    <w:rsid w:val="431A873F"/>
    <w:rsid w:val="434485B0"/>
    <w:rsid w:val="435362A7"/>
    <w:rsid w:val="437B2A97"/>
    <w:rsid w:val="43862430"/>
    <w:rsid w:val="43B13BE9"/>
    <w:rsid w:val="43EB709E"/>
    <w:rsid w:val="441DB7C7"/>
    <w:rsid w:val="4431F968"/>
    <w:rsid w:val="443CFC8D"/>
    <w:rsid w:val="443FA583"/>
    <w:rsid w:val="4467C05D"/>
    <w:rsid w:val="449FA5B3"/>
    <w:rsid w:val="44BA4D33"/>
    <w:rsid w:val="453C5F7E"/>
    <w:rsid w:val="4555E528"/>
    <w:rsid w:val="45747ABA"/>
    <w:rsid w:val="45E5C5BE"/>
    <w:rsid w:val="45E79EB5"/>
    <w:rsid w:val="45FBEDE8"/>
    <w:rsid w:val="461C9C27"/>
    <w:rsid w:val="4623E303"/>
    <w:rsid w:val="4643AF98"/>
    <w:rsid w:val="467F77F8"/>
    <w:rsid w:val="469AF6ED"/>
    <w:rsid w:val="46BAFECF"/>
    <w:rsid w:val="47701D30"/>
    <w:rsid w:val="4781961F"/>
    <w:rsid w:val="47936315"/>
    <w:rsid w:val="47BB52AE"/>
    <w:rsid w:val="482CFC1B"/>
    <w:rsid w:val="4847C7AC"/>
    <w:rsid w:val="484B30E6"/>
    <w:rsid w:val="48509F89"/>
    <w:rsid w:val="4886F7C7"/>
    <w:rsid w:val="48EAA3E3"/>
    <w:rsid w:val="491A664D"/>
    <w:rsid w:val="496E8D68"/>
    <w:rsid w:val="49A4F63B"/>
    <w:rsid w:val="49A5FC6D"/>
    <w:rsid w:val="49A6E183"/>
    <w:rsid w:val="49B3C734"/>
    <w:rsid w:val="49ECD6EF"/>
    <w:rsid w:val="49F69FC7"/>
    <w:rsid w:val="4A01EC70"/>
    <w:rsid w:val="4A224503"/>
    <w:rsid w:val="4A2B7A10"/>
    <w:rsid w:val="4ACF5F0B"/>
    <w:rsid w:val="4AFA4961"/>
    <w:rsid w:val="4B19C98B"/>
    <w:rsid w:val="4B321DCD"/>
    <w:rsid w:val="4B40C69C"/>
    <w:rsid w:val="4B4B7988"/>
    <w:rsid w:val="4BAEEF71"/>
    <w:rsid w:val="4BDA438E"/>
    <w:rsid w:val="4BE5FA46"/>
    <w:rsid w:val="4C45C665"/>
    <w:rsid w:val="4C900B34"/>
    <w:rsid w:val="4C9B63A7"/>
    <w:rsid w:val="4CC9381F"/>
    <w:rsid w:val="4CE5A6FE"/>
    <w:rsid w:val="4CE749E9"/>
    <w:rsid w:val="4CFA44ED"/>
    <w:rsid w:val="4D11CE23"/>
    <w:rsid w:val="4D59E5C5"/>
    <w:rsid w:val="4DBC445C"/>
    <w:rsid w:val="4DE9E43A"/>
    <w:rsid w:val="4E2D5025"/>
    <w:rsid w:val="4E3372CA"/>
    <w:rsid w:val="4E7D7AF9"/>
    <w:rsid w:val="4EAD9E84"/>
    <w:rsid w:val="4EB37644"/>
    <w:rsid w:val="4EDE1B25"/>
    <w:rsid w:val="4F1A6057"/>
    <w:rsid w:val="4F637138"/>
    <w:rsid w:val="4F8CB12E"/>
    <w:rsid w:val="501EEAAB"/>
    <w:rsid w:val="503E0BCE"/>
    <w:rsid w:val="50C24BF9"/>
    <w:rsid w:val="50EE1032"/>
    <w:rsid w:val="50FDA34E"/>
    <w:rsid w:val="5136B309"/>
    <w:rsid w:val="514FDB66"/>
    <w:rsid w:val="5172D518"/>
    <w:rsid w:val="518BF835"/>
    <w:rsid w:val="518E5128"/>
    <w:rsid w:val="51EF38B1"/>
    <w:rsid w:val="52653A80"/>
    <w:rsid w:val="52865451"/>
    <w:rsid w:val="52880DD4"/>
    <w:rsid w:val="529C07E1"/>
    <w:rsid w:val="52AB4737"/>
    <w:rsid w:val="52AB967F"/>
    <w:rsid w:val="52DDD501"/>
    <w:rsid w:val="52DE399E"/>
    <w:rsid w:val="52EFF912"/>
    <w:rsid w:val="52F07113"/>
    <w:rsid w:val="532EDDC7"/>
    <w:rsid w:val="5373123C"/>
    <w:rsid w:val="53908D1C"/>
    <w:rsid w:val="548256C0"/>
    <w:rsid w:val="552CA1D0"/>
    <w:rsid w:val="55A72A7D"/>
    <w:rsid w:val="55F77A9E"/>
    <w:rsid w:val="562066E1"/>
    <w:rsid w:val="56D6841E"/>
    <w:rsid w:val="56E85CFE"/>
    <w:rsid w:val="5703878E"/>
    <w:rsid w:val="5709DC82"/>
    <w:rsid w:val="578F3263"/>
    <w:rsid w:val="57A11045"/>
    <w:rsid w:val="57A18066"/>
    <w:rsid w:val="57EEEBC1"/>
    <w:rsid w:val="581F49A4"/>
    <w:rsid w:val="585F50C3"/>
    <w:rsid w:val="59284754"/>
    <w:rsid w:val="592F1B60"/>
    <w:rsid w:val="5979F9A3"/>
    <w:rsid w:val="598201A6"/>
    <w:rsid w:val="59AE7F22"/>
    <w:rsid w:val="5A0B24AD"/>
    <w:rsid w:val="5A48013F"/>
    <w:rsid w:val="5A56700B"/>
    <w:rsid w:val="5A94951E"/>
    <w:rsid w:val="5AAB0A9B"/>
    <w:rsid w:val="5AE582D5"/>
    <w:rsid w:val="5AF57930"/>
    <w:rsid w:val="5B9D1CC1"/>
    <w:rsid w:val="5B9ECB1A"/>
    <w:rsid w:val="5BBF3001"/>
    <w:rsid w:val="5CA1C06D"/>
    <w:rsid w:val="5CC87F46"/>
    <w:rsid w:val="5CDFC6C3"/>
    <w:rsid w:val="5D37220A"/>
    <w:rsid w:val="5DC2FDF9"/>
    <w:rsid w:val="5E170B02"/>
    <w:rsid w:val="5E96E331"/>
    <w:rsid w:val="5ECE8170"/>
    <w:rsid w:val="5F11B6AC"/>
    <w:rsid w:val="5F69269B"/>
    <w:rsid w:val="5F758442"/>
    <w:rsid w:val="5F9369EE"/>
    <w:rsid w:val="5FB8F3F8"/>
    <w:rsid w:val="607A6631"/>
    <w:rsid w:val="60A9D143"/>
    <w:rsid w:val="60BB83A9"/>
    <w:rsid w:val="61637027"/>
    <w:rsid w:val="618B4B32"/>
    <w:rsid w:val="61B4F113"/>
    <w:rsid w:val="625BAC59"/>
    <w:rsid w:val="62613380"/>
    <w:rsid w:val="627BD235"/>
    <w:rsid w:val="627CE75D"/>
    <w:rsid w:val="6293E812"/>
    <w:rsid w:val="62A4455F"/>
    <w:rsid w:val="62B242BF"/>
    <w:rsid w:val="62BA26BC"/>
    <w:rsid w:val="62C7CEEC"/>
    <w:rsid w:val="62CBF5BC"/>
    <w:rsid w:val="62E03856"/>
    <w:rsid w:val="63656D4F"/>
    <w:rsid w:val="636B20DF"/>
    <w:rsid w:val="63A7901E"/>
    <w:rsid w:val="63E527CF"/>
    <w:rsid w:val="63F3246B"/>
    <w:rsid w:val="6412A673"/>
    <w:rsid w:val="64323F7D"/>
    <w:rsid w:val="64841090"/>
    <w:rsid w:val="64B4100B"/>
    <w:rsid w:val="64B7D4DF"/>
    <w:rsid w:val="6533ED5E"/>
    <w:rsid w:val="6580F830"/>
    <w:rsid w:val="658E7D3D"/>
    <w:rsid w:val="65DD6278"/>
    <w:rsid w:val="65DD9EAE"/>
    <w:rsid w:val="6612D20E"/>
    <w:rsid w:val="66A1F189"/>
    <w:rsid w:val="66B080E8"/>
    <w:rsid w:val="66E9A7B5"/>
    <w:rsid w:val="66FAE28C"/>
    <w:rsid w:val="67C405DD"/>
    <w:rsid w:val="67DA28A9"/>
    <w:rsid w:val="67E06ADB"/>
    <w:rsid w:val="67E5F380"/>
    <w:rsid w:val="67F1866B"/>
    <w:rsid w:val="6896B2ED"/>
    <w:rsid w:val="68CD39C6"/>
    <w:rsid w:val="69126BC0"/>
    <w:rsid w:val="6919B1A7"/>
    <w:rsid w:val="692DB5F4"/>
    <w:rsid w:val="695FD63E"/>
    <w:rsid w:val="6969E288"/>
    <w:rsid w:val="69ACF04A"/>
    <w:rsid w:val="69DA3EF4"/>
    <w:rsid w:val="6A1D5541"/>
    <w:rsid w:val="6A81D210"/>
    <w:rsid w:val="6AABD865"/>
    <w:rsid w:val="6AAE3C21"/>
    <w:rsid w:val="6AB5B133"/>
    <w:rsid w:val="6ACD58CB"/>
    <w:rsid w:val="6BA186A0"/>
    <w:rsid w:val="6BC50BCA"/>
    <w:rsid w:val="6BDCE458"/>
    <w:rsid w:val="6C15DF10"/>
    <w:rsid w:val="6C9156EA"/>
    <w:rsid w:val="6CCB7E54"/>
    <w:rsid w:val="6CD5211A"/>
    <w:rsid w:val="6D084F6C"/>
    <w:rsid w:val="6D0BFDA7"/>
    <w:rsid w:val="6D3AB4BC"/>
    <w:rsid w:val="6D4C176B"/>
    <w:rsid w:val="6D58E939"/>
    <w:rsid w:val="6DA00C9B"/>
    <w:rsid w:val="6DCFD214"/>
    <w:rsid w:val="6DD23E50"/>
    <w:rsid w:val="6E75A73A"/>
    <w:rsid w:val="6EA727DE"/>
    <w:rsid w:val="6EE7E7CC"/>
    <w:rsid w:val="6F146280"/>
    <w:rsid w:val="6F27486C"/>
    <w:rsid w:val="6FA4E4FE"/>
    <w:rsid w:val="7005E699"/>
    <w:rsid w:val="700A8C85"/>
    <w:rsid w:val="702036B3"/>
    <w:rsid w:val="707984C1"/>
    <w:rsid w:val="70824F57"/>
    <w:rsid w:val="70E2669E"/>
    <w:rsid w:val="70F5131E"/>
    <w:rsid w:val="70F7389F"/>
    <w:rsid w:val="7124F2B7"/>
    <w:rsid w:val="715E07BF"/>
    <w:rsid w:val="71AB02EB"/>
    <w:rsid w:val="7205C14E"/>
    <w:rsid w:val="720D44CB"/>
    <w:rsid w:val="7254E66D"/>
    <w:rsid w:val="7281645F"/>
    <w:rsid w:val="72C4DD49"/>
    <w:rsid w:val="72D06789"/>
    <w:rsid w:val="72F40EF6"/>
    <w:rsid w:val="7319EBD3"/>
    <w:rsid w:val="7335BDB1"/>
    <w:rsid w:val="734A0F7A"/>
    <w:rsid w:val="7388F645"/>
    <w:rsid w:val="7418D612"/>
    <w:rsid w:val="7435921B"/>
    <w:rsid w:val="745C0AB6"/>
    <w:rsid w:val="74B373BC"/>
    <w:rsid w:val="74B79E66"/>
    <w:rsid w:val="7503AF60"/>
    <w:rsid w:val="753CBF8D"/>
    <w:rsid w:val="756417DD"/>
    <w:rsid w:val="75923323"/>
    <w:rsid w:val="75F863DA"/>
    <w:rsid w:val="760BF331"/>
    <w:rsid w:val="76778991"/>
    <w:rsid w:val="76D0A268"/>
    <w:rsid w:val="76F4C558"/>
    <w:rsid w:val="76FFCB7F"/>
    <w:rsid w:val="772F3691"/>
    <w:rsid w:val="77415C34"/>
    <w:rsid w:val="779C2C55"/>
    <w:rsid w:val="77AE57BC"/>
    <w:rsid w:val="77B09695"/>
    <w:rsid w:val="77FAC392"/>
    <w:rsid w:val="780A8524"/>
    <w:rsid w:val="78D0A308"/>
    <w:rsid w:val="78F6F6C3"/>
    <w:rsid w:val="790A3A31"/>
    <w:rsid w:val="79262BCE"/>
    <w:rsid w:val="793624CA"/>
    <w:rsid w:val="79613AB4"/>
    <w:rsid w:val="7969283A"/>
    <w:rsid w:val="7980408B"/>
    <w:rsid w:val="79923FBF"/>
    <w:rsid w:val="79C1C084"/>
    <w:rsid w:val="79DAC649"/>
    <w:rsid w:val="79F873B3"/>
    <w:rsid w:val="7A3D3909"/>
    <w:rsid w:val="7A80773F"/>
    <w:rsid w:val="7AA7A8D7"/>
    <w:rsid w:val="7AB2ACA0"/>
    <w:rsid w:val="7B4AFAB4"/>
    <w:rsid w:val="7B5E0632"/>
    <w:rsid w:val="7B98C468"/>
    <w:rsid w:val="7BEC0105"/>
    <w:rsid w:val="7C0ABF9A"/>
    <w:rsid w:val="7C35B3C1"/>
    <w:rsid w:val="7C44031E"/>
    <w:rsid w:val="7C51C925"/>
    <w:rsid w:val="7C5CFDEA"/>
    <w:rsid w:val="7C67292F"/>
    <w:rsid w:val="7CBC35B5"/>
    <w:rsid w:val="7D61C415"/>
    <w:rsid w:val="7D62AB56"/>
    <w:rsid w:val="7D76FA89"/>
    <w:rsid w:val="7D79DB75"/>
    <w:rsid w:val="7DA7C149"/>
    <w:rsid w:val="7DDFD37F"/>
    <w:rsid w:val="7ECD1019"/>
    <w:rsid w:val="7EE4A6CB"/>
    <w:rsid w:val="7F278197"/>
    <w:rsid w:val="7F3A4876"/>
    <w:rsid w:val="7F49D220"/>
    <w:rsid w:val="7F61D917"/>
    <w:rsid w:val="7FA76F24"/>
    <w:rsid w:val="7FC28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14782"/>
  <w15:chartTrackingRefBased/>
  <w15:docId w15:val="{361F5866-FE94-444E-9D4D-94D81B48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17B"/>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428B8"/>
    <w:pPr>
      <w:keepNext/>
      <w:keepLines/>
      <w:spacing w:before="12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40CFD"/>
    <w:pPr>
      <w:keepNext/>
      <w:keepLines/>
      <w:spacing w:before="240" w:after="240" w:line="252" w:lineRule="auto"/>
      <w:outlineLvl w:val="1"/>
    </w:pPr>
    <w:rPr>
      <w:rFonts w:eastAsiaTheme="majorEastAsia" w:cstheme="majorBidi"/>
      <w:b/>
      <w:sz w:val="36"/>
      <w:szCs w:val="36"/>
    </w:rPr>
  </w:style>
  <w:style w:type="paragraph" w:styleId="Heading3">
    <w:name w:val="heading 3"/>
    <w:basedOn w:val="Normal"/>
    <w:next w:val="Normal"/>
    <w:link w:val="Heading3Char"/>
    <w:uiPriority w:val="9"/>
    <w:unhideWhenUsed/>
    <w:qFormat/>
    <w:rsid w:val="00C40CFD"/>
    <w:pPr>
      <w:keepNext/>
      <w:keepLines/>
      <w:spacing w:before="240" w:after="240"/>
      <w:outlineLvl w:val="2"/>
    </w:pPr>
    <w:rPr>
      <w:rFonts w:eastAsiaTheme="majorEastAsia" w:cstheme="majorBidi"/>
      <w:b/>
      <w:sz w:val="32"/>
      <w:szCs w:val="32"/>
    </w:rPr>
  </w:style>
  <w:style w:type="paragraph" w:styleId="Heading4">
    <w:name w:val="heading 4"/>
    <w:basedOn w:val="Normal"/>
    <w:next w:val="Normal"/>
    <w:link w:val="Heading4Char"/>
    <w:uiPriority w:val="9"/>
    <w:unhideWhenUsed/>
    <w:qFormat/>
    <w:rsid w:val="00C40CFD"/>
    <w:pPr>
      <w:keepNext/>
      <w:keepLines/>
      <w:spacing w:before="240" w:after="240"/>
      <w:outlineLvl w:val="3"/>
    </w:pPr>
    <w:rPr>
      <w:rFonts w:eastAsiaTheme="majorEastAsia" w:cstheme="majorBidi"/>
      <w:b/>
      <w:iCs/>
      <w:sz w:val="28"/>
      <w:szCs w:val="28"/>
    </w:rPr>
  </w:style>
  <w:style w:type="paragraph" w:styleId="Heading5">
    <w:name w:val="heading 5"/>
    <w:basedOn w:val="Normal"/>
    <w:next w:val="Normal"/>
    <w:link w:val="Heading5Char"/>
    <w:uiPriority w:val="9"/>
    <w:unhideWhenUsed/>
    <w:qFormat/>
    <w:rsid w:val="00C40CFD"/>
    <w:pPr>
      <w:keepNext/>
      <w:keepLines/>
      <w:spacing w:before="240" w:after="240" w:line="252" w:lineRule="auto"/>
      <w:outlineLvl w:val="4"/>
    </w:pPr>
    <w:rPr>
      <w:rFonts w:eastAsiaTheme="majorEastAsia" w:cstheme="majorBidi"/>
      <w:b/>
      <w:bCs/>
      <w:i/>
      <w:iCs/>
    </w:rPr>
  </w:style>
  <w:style w:type="paragraph" w:styleId="Heading6">
    <w:name w:val="heading 6"/>
    <w:basedOn w:val="Normal"/>
    <w:next w:val="Normal"/>
    <w:link w:val="Heading6Char"/>
    <w:uiPriority w:val="9"/>
    <w:unhideWhenUsed/>
    <w:qFormat/>
    <w:rsid w:val="007428B8"/>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FE3007"/>
    <w:pPr>
      <w:keepNext/>
      <w:keepLines/>
      <w:spacing w:before="4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8B8"/>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C40CFD"/>
    <w:rPr>
      <w:rFonts w:ascii="Arial" w:eastAsiaTheme="majorEastAsia" w:hAnsi="Arial" w:cstheme="majorBidi"/>
      <w:b/>
      <w:sz w:val="36"/>
      <w:szCs w:val="36"/>
    </w:rPr>
  </w:style>
  <w:style w:type="character" w:customStyle="1" w:styleId="Heading3Char">
    <w:name w:val="Heading 3 Char"/>
    <w:basedOn w:val="DefaultParagraphFont"/>
    <w:link w:val="Heading3"/>
    <w:uiPriority w:val="9"/>
    <w:rsid w:val="00C40CFD"/>
    <w:rPr>
      <w:rFonts w:ascii="Arial" w:eastAsiaTheme="majorEastAsia" w:hAnsi="Arial" w:cstheme="majorBidi"/>
      <w:b/>
      <w:sz w:val="32"/>
      <w:szCs w:val="32"/>
    </w:rPr>
  </w:style>
  <w:style w:type="character" w:customStyle="1" w:styleId="Heading4Char">
    <w:name w:val="Heading 4 Char"/>
    <w:basedOn w:val="DefaultParagraphFont"/>
    <w:link w:val="Heading4"/>
    <w:uiPriority w:val="9"/>
    <w:rsid w:val="00C40CFD"/>
    <w:rPr>
      <w:rFonts w:ascii="Arial" w:eastAsiaTheme="majorEastAsia" w:hAnsi="Arial" w:cstheme="majorBidi"/>
      <w:b/>
      <w:iCs/>
      <w:sz w:val="28"/>
      <w:szCs w:val="28"/>
    </w:rPr>
  </w:style>
  <w:style w:type="paragraph" w:styleId="Title">
    <w:name w:val="Title"/>
    <w:basedOn w:val="Normal"/>
    <w:next w:val="Normal"/>
    <w:link w:val="TitleChar"/>
    <w:uiPriority w:val="10"/>
    <w:qFormat/>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C40CFD"/>
    <w:rPr>
      <w:rFonts w:ascii="Arial" w:eastAsiaTheme="majorEastAsia" w:hAnsi="Arial" w:cstheme="majorBidi"/>
      <w:b/>
      <w:bCs/>
      <w:i/>
      <w:iCs/>
      <w:sz w:val="24"/>
      <w:szCs w:val="24"/>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uiPriority w:val="9"/>
    <w:rsid w:val="007428B8"/>
    <w:rPr>
      <w:rFonts w:ascii="Arial" w:eastAsiaTheme="majorEastAsia" w:hAnsi="Arial" w:cstheme="majorBidi"/>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character" w:styleId="Hyperlink">
    <w:name w:val="Hyperlink"/>
    <w:rsid w:val="00FC1FCE"/>
    <w:rPr>
      <w:color w:val="0000FF"/>
      <w:u w:val="single"/>
    </w:rPr>
  </w:style>
  <w:style w:type="paragraph" w:styleId="ListParagraph">
    <w:name w:val="List Paragraph"/>
    <w:aliases w:val="list,List1,List11,Step Paragraph"/>
    <w:basedOn w:val="Normal"/>
    <w:link w:val="ListParagraphChar"/>
    <w:uiPriority w:val="34"/>
    <w:qFormat/>
    <w:rsid w:val="00406F50"/>
    <w:pPr>
      <w:ind w:left="720"/>
      <w:contextualSpacing/>
    </w:pPr>
  </w:style>
  <w:style w:type="paragraph" w:styleId="Header">
    <w:name w:val="header"/>
    <w:basedOn w:val="Normal"/>
    <w:link w:val="HeaderChar"/>
    <w:uiPriority w:val="99"/>
    <w:unhideWhenUsed/>
    <w:rsid w:val="000E09DC"/>
    <w:pPr>
      <w:tabs>
        <w:tab w:val="center" w:pos="4680"/>
        <w:tab w:val="right" w:pos="9360"/>
      </w:tabs>
    </w:pPr>
  </w:style>
  <w:style w:type="character" w:customStyle="1" w:styleId="HeaderChar">
    <w:name w:val="Header Char"/>
    <w:basedOn w:val="DefaultParagraphFont"/>
    <w:link w:val="Header"/>
    <w:uiPriority w:val="99"/>
    <w:rsid w:val="000E09DC"/>
    <w:rPr>
      <w:rFonts w:ascii="Arial" w:eastAsia="Times New Roman" w:hAnsi="Arial" w:cs="Times New Roman"/>
      <w:sz w:val="24"/>
      <w:szCs w:val="24"/>
    </w:rPr>
  </w:style>
  <w:style w:type="paragraph" w:styleId="Footer">
    <w:name w:val="footer"/>
    <w:basedOn w:val="Normal"/>
    <w:link w:val="FooterChar"/>
    <w:uiPriority w:val="99"/>
    <w:unhideWhenUsed/>
    <w:rsid w:val="000E09DC"/>
    <w:pPr>
      <w:tabs>
        <w:tab w:val="center" w:pos="4680"/>
        <w:tab w:val="right" w:pos="9360"/>
      </w:tabs>
    </w:pPr>
  </w:style>
  <w:style w:type="character" w:customStyle="1" w:styleId="FooterChar">
    <w:name w:val="Footer Char"/>
    <w:basedOn w:val="DefaultParagraphFont"/>
    <w:link w:val="Footer"/>
    <w:uiPriority w:val="99"/>
    <w:rsid w:val="000E09D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30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B3C"/>
    <w:rPr>
      <w:rFonts w:ascii="Segoe UI" w:eastAsia="Times New Roman" w:hAnsi="Segoe UI" w:cs="Segoe UI"/>
      <w:sz w:val="18"/>
      <w:szCs w:val="18"/>
    </w:rPr>
  </w:style>
  <w:style w:type="paragraph" w:styleId="CommentText">
    <w:name w:val="annotation text"/>
    <w:basedOn w:val="Normal"/>
    <w:link w:val="CommentTextChar"/>
    <w:uiPriority w:val="99"/>
    <w:unhideWhenUsed/>
    <w:rsid w:val="002D4BFF"/>
    <w:rPr>
      <w:sz w:val="20"/>
      <w:szCs w:val="20"/>
    </w:rPr>
  </w:style>
  <w:style w:type="character" w:customStyle="1" w:styleId="CommentTextChar">
    <w:name w:val="Comment Text Char"/>
    <w:basedOn w:val="DefaultParagraphFont"/>
    <w:link w:val="CommentText"/>
    <w:uiPriority w:val="99"/>
    <w:rsid w:val="002D4BFF"/>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D4BFF"/>
    <w:rPr>
      <w:sz w:val="16"/>
      <w:szCs w:val="16"/>
    </w:rPr>
  </w:style>
  <w:style w:type="character" w:customStyle="1" w:styleId="ListParagraphChar">
    <w:name w:val="List Paragraph Char"/>
    <w:aliases w:val="list Char,List1 Char,List11 Char,Step Paragraph Char"/>
    <w:link w:val="ListParagraph"/>
    <w:uiPriority w:val="34"/>
    <w:locked/>
    <w:rsid w:val="002D4BFF"/>
    <w:rPr>
      <w:rFonts w:ascii="Arial" w:eastAsia="Times New Roman" w:hAnsi="Arial" w:cs="Times New Roman"/>
      <w:sz w:val="24"/>
      <w:szCs w:val="24"/>
    </w:rPr>
  </w:style>
  <w:style w:type="paragraph" w:styleId="NormalWeb">
    <w:name w:val="Normal (Web)"/>
    <w:basedOn w:val="Normal"/>
    <w:uiPriority w:val="99"/>
    <w:unhideWhenUsed/>
    <w:rsid w:val="002D4BFF"/>
    <w:pPr>
      <w:spacing w:before="100" w:beforeAutospacing="1" w:after="100" w:afterAutospacing="1"/>
    </w:pPr>
    <w:rPr>
      <w:rFonts w:ascii="Times New Roman" w:hAnsi="Times New Roman"/>
    </w:rPr>
  </w:style>
  <w:style w:type="table" w:styleId="TableGrid">
    <w:name w:val="Table Grid"/>
    <w:basedOn w:val="TableNormal"/>
    <w:uiPriority w:val="39"/>
    <w:rsid w:val="002D4BFF"/>
    <w:pPr>
      <w:spacing w:before="24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old">
    <w:name w:val="text-bold"/>
    <w:basedOn w:val="DefaultParagraphFont"/>
    <w:rsid w:val="00275B31"/>
  </w:style>
  <w:style w:type="paragraph" w:styleId="CommentSubject">
    <w:name w:val="annotation subject"/>
    <w:basedOn w:val="CommentText"/>
    <w:next w:val="CommentText"/>
    <w:link w:val="CommentSubjectChar"/>
    <w:uiPriority w:val="99"/>
    <w:semiHidden/>
    <w:unhideWhenUsed/>
    <w:rsid w:val="00FE3010"/>
    <w:rPr>
      <w:b/>
      <w:bCs/>
    </w:rPr>
  </w:style>
  <w:style w:type="character" w:customStyle="1" w:styleId="CommentSubjectChar">
    <w:name w:val="Comment Subject Char"/>
    <w:basedOn w:val="CommentTextChar"/>
    <w:link w:val="CommentSubject"/>
    <w:uiPriority w:val="99"/>
    <w:semiHidden/>
    <w:rsid w:val="00FE3010"/>
    <w:rPr>
      <w:rFonts w:ascii="Arial" w:eastAsia="Times New Roman" w:hAnsi="Arial" w:cs="Times New Roman"/>
      <w:b/>
      <w:bCs/>
      <w:sz w:val="20"/>
      <w:szCs w:val="20"/>
    </w:rPr>
  </w:style>
  <w:style w:type="character" w:customStyle="1" w:styleId="apple-converted-space">
    <w:name w:val="apple-converted-space"/>
    <w:basedOn w:val="DefaultParagraphFont"/>
    <w:rsid w:val="00BE54D4"/>
  </w:style>
  <w:style w:type="character" w:styleId="UnresolvedMention">
    <w:name w:val="Unresolved Mention"/>
    <w:basedOn w:val="DefaultParagraphFont"/>
    <w:uiPriority w:val="99"/>
    <w:semiHidden/>
    <w:unhideWhenUsed/>
    <w:rsid w:val="00150CE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table" w:styleId="GridTable1Light">
    <w:name w:val="Grid Table 1 Light"/>
    <w:basedOn w:val="TableNormal"/>
    <w:uiPriority w:val="46"/>
    <w:rsid w:val="003745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444886"/>
    <w:pPr>
      <w:spacing w:after="0" w:line="240" w:lineRule="auto"/>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715CCC"/>
    <w:rPr>
      <w:color w:val="954F72" w:themeColor="followedHyperlink"/>
      <w:u w:val="single"/>
    </w:rPr>
  </w:style>
  <w:style w:type="character" w:customStyle="1" w:styleId="normaltextrun">
    <w:name w:val="normaltextrun"/>
    <w:basedOn w:val="DefaultParagraphFont"/>
    <w:rsid w:val="0043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019973">
      <w:bodyDiv w:val="1"/>
      <w:marLeft w:val="0"/>
      <w:marRight w:val="0"/>
      <w:marTop w:val="0"/>
      <w:marBottom w:val="0"/>
      <w:divBdr>
        <w:top w:val="none" w:sz="0" w:space="0" w:color="auto"/>
        <w:left w:val="none" w:sz="0" w:space="0" w:color="auto"/>
        <w:bottom w:val="none" w:sz="0" w:space="0" w:color="auto"/>
        <w:right w:val="none" w:sz="0" w:space="0" w:color="auto"/>
      </w:divBdr>
    </w:div>
    <w:div w:id="493029441">
      <w:bodyDiv w:val="1"/>
      <w:marLeft w:val="0"/>
      <w:marRight w:val="0"/>
      <w:marTop w:val="0"/>
      <w:marBottom w:val="0"/>
      <w:divBdr>
        <w:top w:val="none" w:sz="0" w:space="0" w:color="auto"/>
        <w:left w:val="none" w:sz="0" w:space="0" w:color="auto"/>
        <w:bottom w:val="none" w:sz="0" w:space="0" w:color="auto"/>
        <w:right w:val="none" w:sz="0" w:space="0" w:color="auto"/>
      </w:divBdr>
      <w:divsChild>
        <w:div w:id="1936354099">
          <w:marLeft w:val="0"/>
          <w:marRight w:val="0"/>
          <w:marTop w:val="0"/>
          <w:marBottom w:val="0"/>
          <w:divBdr>
            <w:top w:val="none" w:sz="0" w:space="0" w:color="auto"/>
            <w:left w:val="none" w:sz="0" w:space="0" w:color="auto"/>
            <w:bottom w:val="none" w:sz="0" w:space="0" w:color="auto"/>
            <w:right w:val="none" w:sz="0" w:space="0" w:color="auto"/>
          </w:divBdr>
          <w:divsChild>
            <w:div w:id="770857296">
              <w:marLeft w:val="435"/>
              <w:marRight w:val="0"/>
              <w:marTop w:val="300"/>
              <w:marBottom w:val="405"/>
              <w:divBdr>
                <w:top w:val="none" w:sz="0" w:space="0" w:color="auto"/>
                <w:left w:val="none" w:sz="0" w:space="0" w:color="auto"/>
                <w:bottom w:val="none" w:sz="0" w:space="0" w:color="auto"/>
                <w:right w:val="none" w:sz="0" w:space="0" w:color="auto"/>
              </w:divBdr>
            </w:div>
          </w:divsChild>
        </w:div>
      </w:divsChild>
    </w:div>
    <w:div w:id="687095818">
      <w:bodyDiv w:val="1"/>
      <w:marLeft w:val="0"/>
      <w:marRight w:val="0"/>
      <w:marTop w:val="0"/>
      <w:marBottom w:val="0"/>
      <w:divBdr>
        <w:top w:val="none" w:sz="0" w:space="0" w:color="auto"/>
        <w:left w:val="none" w:sz="0" w:space="0" w:color="auto"/>
        <w:bottom w:val="none" w:sz="0" w:space="0" w:color="auto"/>
        <w:right w:val="none" w:sz="0" w:space="0" w:color="auto"/>
      </w:divBdr>
    </w:div>
    <w:div w:id="785319425">
      <w:bodyDiv w:val="1"/>
      <w:marLeft w:val="0"/>
      <w:marRight w:val="0"/>
      <w:marTop w:val="0"/>
      <w:marBottom w:val="0"/>
      <w:divBdr>
        <w:top w:val="none" w:sz="0" w:space="0" w:color="auto"/>
        <w:left w:val="none" w:sz="0" w:space="0" w:color="auto"/>
        <w:bottom w:val="none" w:sz="0" w:space="0" w:color="auto"/>
        <w:right w:val="none" w:sz="0" w:space="0" w:color="auto"/>
      </w:divBdr>
    </w:div>
    <w:div w:id="808091534">
      <w:bodyDiv w:val="1"/>
      <w:marLeft w:val="0"/>
      <w:marRight w:val="0"/>
      <w:marTop w:val="0"/>
      <w:marBottom w:val="0"/>
      <w:divBdr>
        <w:top w:val="none" w:sz="0" w:space="0" w:color="auto"/>
        <w:left w:val="none" w:sz="0" w:space="0" w:color="auto"/>
        <w:bottom w:val="none" w:sz="0" w:space="0" w:color="auto"/>
        <w:right w:val="none" w:sz="0" w:space="0" w:color="auto"/>
      </w:divBdr>
    </w:div>
    <w:div w:id="1052849135">
      <w:bodyDiv w:val="1"/>
      <w:marLeft w:val="0"/>
      <w:marRight w:val="0"/>
      <w:marTop w:val="0"/>
      <w:marBottom w:val="0"/>
      <w:divBdr>
        <w:top w:val="none" w:sz="0" w:space="0" w:color="auto"/>
        <w:left w:val="none" w:sz="0" w:space="0" w:color="auto"/>
        <w:bottom w:val="none" w:sz="0" w:space="0" w:color="auto"/>
        <w:right w:val="none" w:sz="0" w:space="0" w:color="auto"/>
      </w:divBdr>
      <w:divsChild>
        <w:div w:id="1880900901">
          <w:marLeft w:val="0"/>
          <w:marRight w:val="0"/>
          <w:marTop w:val="0"/>
          <w:marBottom w:val="0"/>
          <w:divBdr>
            <w:top w:val="none" w:sz="0" w:space="0" w:color="auto"/>
            <w:left w:val="none" w:sz="0" w:space="0" w:color="auto"/>
            <w:bottom w:val="none" w:sz="0" w:space="0" w:color="auto"/>
            <w:right w:val="none" w:sz="0" w:space="0" w:color="auto"/>
          </w:divBdr>
          <w:divsChild>
            <w:div w:id="956369807">
              <w:marLeft w:val="435"/>
              <w:marRight w:val="0"/>
              <w:marTop w:val="300"/>
              <w:marBottom w:val="405"/>
              <w:divBdr>
                <w:top w:val="none" w:sz="0" w:space="0" w:color="auto"/>
                <w:left w:val="none" w:sz="0" w:space="0" w:color="auto"/>
                <w:bottom w:val="none" w:sz="0" w:space="0" w:color="auto"/>
                <w:right w:val="none" w:sz="0" w:space="0" w:color="auto"/>
              </w:divBdr>
            </w:div>
          </w:divsChild>
        </w:div>
      </w:divsChild>
    </w:div>
    <w:div w:id="1057968554">
      <w:bodyDiv w:val="1"/>
      <w:marLeft w:val="0"/>
      <w:marRight w:val="0"/>
      <w:marTop w:val="0"/>
      <w:marBottom w:val="0"/>
      <w:divBdr>
        <w:top w:val="none" w:sz="0" w:space="0" w:color="auto"/>
        <w:left w:val="none" w:sz="0" w:space="0" w:color="auto"/>
        <w:bottom w:val="none" w:sz="0" w:space="0" w:color="auto"/>
        <w:right w:val="none" w:sz="0" w:space="0" w:color="auto"/>
      </w:divBdr>
    </w:div>
    <w:div w:id="1113592156">
      <w:bodyDiv w:val="1"/>
      <w:marLeft w:val="0"/>
      <w:marRight w:val="0"/>
      <w:marTop w:val="0"/>
      <w:marBottom w:val="0"/>
      <w:divBdr>
        <w:top w:val="none" w:sz="0" w:space="0" w:color="auto"/>
        <w:left w:val="none" w:sz="0" w:space="0" w:color="auto"/>
        <w:bottom w:val="none" w:sz="0" w:space="0" w:color="auto"/>
        <w:right w:val="none" w:sz="0" w:space="0" w:color="auto"/>
      </w:divBdr>
    </w:div>
    <w:div w:id="1117287144">
      <w:bodyDiv w:val="1"/>
      <w:marLeft w:val="0"/>
      <w:marRight w:val="0"/>
      <w:marTop w:val="0"/>
      <w:marBottom w:val="0"/>
      <w:divBdr>
        <w:top w:val="none" w:sz="0" w:space="0" w:color="auto"/>
        <w:left w:val="none" w:sz="0" w:space="0" w:color="auto"/>
        <w:bottom w:val="none" w:sz="0" w:space="0" w:color="auto"/>
        <w:right w:val="none" w:sz="0" w:space="0" w:color="auto"/>
      </w:divBdr>
    </w:div>
    <w:div w:id="1171792018">
      <w:bodyDiv w:val="1"/>
      <w:marLeft w:val="0"/>
      <w:marRight w:val="0"/>
      <w:marTop w:val="0"/>
      <w:marBottom w:val="0"/>
      <w:divBdr>
        <w:top w:val="none" w:sz="0" w:space="0" w:color="auto"/>
        <w:left w:val="none" w:sz="0" w:space="0" w:color="auto"/>
        <w:bottom w:val="none" w:sz="0" w:space="0" w:color="auto"/>
        <w:right w:val="none" w:sz="0" w:space="0" w:color="auto"/>
      </w:divBdr>
    </w:div>
    <w:div w:id="1688829685">
      <w:bodyDiv w:val="1"/>
      <w:marLeft w:val="0"/>
      <w:marRight w:val="0"/>
      <w:marTop w:val="0"/>
      <w:marBottom w:val="0"/>
      <w:divBdr>
        <w:top w:val="none" w:sz="0" w:space="0" w:color="auto"/>
        <w:left w:val="none" w:sz="0" w:space="0" w:color="auto"/>
        <w:bottom w:val="none" w:sz="0" w:space="0" w:color="auto"/>
        <w:right w:val="none" w:sz="0" w:space="0" w:color="auto"/>
      </w:divBdr>
    </w:div>
    <w:div w:id="1841504774">
      <w:bodyDiv w:val="1"/>
      <w:marLeft w:val="0"/>
      <w:marRight w:val="0"/>
      <w:marTop w:val="0"/>
      <w:marBottom w:val="0"/>
      <w:divBdr>
        <w:top w:val="none" w:sz="0" w:space="0" w:color="auto"/>
        <w:left w:val="none" w:sz="0" w:space="0" w:color="auto"/>
        <w:bottom w:val="none" w:sz="0" w:space="0" w:color="auto"/>
        <w:right w:val="none" w:sz="0" w:space="0" w:color="auto"/>
      </w:divBdr>
    </w:div>
    <w:div w:id="1946648310">
      <w:bodyDiv w:val="1"/>
      <w:marLeft w:val="0"/>
      <w:marRight w:val="0"/>
      <w:marTop w:val="0"/>
      <w:marBottom w:val="0"/>
      <w:divBdr>
        <w:top w:val="none" w:sz="0" w:space="0" w:color="auto"/>
        <w:left w:val="none" w:sz="0" w:space="0" w:color="auto"/>
        <w:bottom w:val="none" w:sz="0" w:space="0" w:color="auto"/>
        <w:right w:val="none" w:sz="0" w:space="0" w:color="auto"/>
      </w:divBdr>
    </w:div>
    <w:div w:id="204147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aaspp.org/administration/about/caa/caa-science-assignments.2022-23.html"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cde.ca.gov/be/ag/ag/yr22/documents/jan22item03rev.doc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aaspp.org/administration/about/caa/caa-for-science-administration-planning-guide.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e.ca.gov/be/ag/ag/yr22/documents/mar22item02.docx" TargetMode="External"/><Relationship Id="rId29" Type="http://schemas.openxmlformats.org/officeDocument/2006/relationships/header" Target="header5.xm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theme" Target="theme/theme1.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cde.ca.gov/be/ag/ag/yr21/documents/jul21item03.docx"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de.ca.gov/be/ag/ag/yr22/documents/may22item03.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de.ca.gov/be/ag/ag/yr21/documents/sep21item02.docx" TargetMode="External"/><Relationship Id="rId27" Type="http://schemas.openxmlformats.org/officeDocument/2006/relationships/header" Target="header4.xml"/><Relationship Id="rId30" Type="http://schemas.openxmlformats.org/officeDocument/2006/relationships/footer" Target="footer7.xml"/></Relationships>
</file>

<file path=word/documenttasks/documenttasks1.xml><?xml version="1.0" encoding="utf-8"?>
<t:Tasks xmlns:t="http://schemas.microsoft.com/office/tasks/2019/documenttasks" xmlns:oel="http://schemas.microsoft.com/office/2019/extlst">
  <t:Task id="{0A406241-9037-46DE-994C-C59C21B38CFE}">
    <t:Anchor>
      <t:Comment id="1512021422"/>
    </t:Anchor>
    <t:History>
      <t:Event id="{77957D36-E4A3-46EE-9A8B-F0F9F41D6E6A}" time="2022-04-12T22:29:03.409Z">
        <t:Attribution userId="S::chudson@cde.ca.gov::60e836f3-086d-4d77-a502-597c1d1b80a8" userProvider="AD" userName="Charissa Hudson"/>
        <t:Anchor>
          <t:Comment id="1512021422"/>
        </t:Anchor>
        <t:Create/>
      </t:Event>
      <t:Event id="{78DA8A3E-A38D-4360-A896-6DE316B0F890}" time="2022-04-12T22:29:03.409Z">
        <t:Attribution userId="S::chudson@cde.ca.gov::60e836f3-086d-4d77-a502-597c1d1b80a8" userProvider="AD" userName="Charissa Hudson"/>
        <t:Anchor>
          <t:Comment id="1512021422"/>
        </t:Anchor>
        <t:Assign userId="S::VAsmundson@cde.ca.gov::e2c8e8fd-33de-48bc-8dc3-360f6d4eea07" userProvider="AD" userName="Vigdis Asmundson"/>
      </t:Event>
      <t:Event id="{495853D6-6088-4064-894F-88A254629669}" time="2022-04-12T22:29:03.409Z">
        <t:Attribution userId="S::chudson@cde.ca.gov::60e836f3-086d-4d77-a502-597c1d1b80a8" userProvider="AD" userName="Charissa Hudson"/>
        <t:Anchor>
          <t:Comment id="1512021422"/>
        </t:Anchor>
        <t:SetTitle title="@Vigdis Asmundson please review my articles for science. We had said that we wanted to do a science instructional resources update, but we just did one in May 2022. My recommendation is that we wait until Sept to update them again after the workshop is …"/>
      </t:Event>
      <t:Event id="{9151A653-4040-4B0A-A625-A75C1C8E05FA}" time="2022-04-15T20:37:24.746Z">
        <t:Attribution userId="S::vasmundson@cde.ca.gov::e2c8e8fd-33de-48bc-8dc3-360f6d4eea07" userProvider="AD" userName="Vigdis Asmundson"/>
        <t:Progress percentComplete="100"/>
      </t:Event>
    </t:History>
  </t:Task>
  <t:Task id="{EC54768E-2661-4598-A8F0-52D8798B7BE3}">
    <t:Anchor>
      <t:Comment id="611649956"/>
    </t:Anchor>
    <t:History>
      <t:Event id="{8D1509CC-6651-48D4-BDE4-DE24A94F1555}" time="2022-04-15T00:00:28.551Z">
        <t:Attribution userId="S::tsaldana@cde.ca.gov::8e51278e-45ca-4c48-b37d-88e33baf3512" userProvider="AD" userName="Tammy Saldana"/>
        <t:Anchor>
          <t:Comment id="611649956"/>
        </t:Anchor>
        <t:Create/>
      </t:Event>
      <t:Event id="{0D197A0E-DFF7-4673-B1BC-F19F2C3AF938}" time="2022-04-15T00:00:28.551Z">
        <t:Attribution userId="S::tsaldana@cde.ca.gov::8e51278e-45ca-4c48-b37d-88e33baf3512" userProvider="AD" userName="Tammy Saldana"/>
        <t:Anchor>
          <t:Comment id="611649956"/>
        </t:Anchor>
        <t:Assign userId="S::RBowers@cde.ca.gov::eb25fe4c-8ef0-4420-a44c-e70656e83d66" userProvider="AD" userName="Rebecca Bowers"/>
      </t:Event>
      <t:Event id="{91B450FE-5FF0-42B1-899B-F9A4D76AC0DA}" time="2022-04-15T00:00:28.551Z">
        <t:Attribution userId="S::tsaldana@cde.ca.gov::8e51278e-45ca-4c48-b37d-88e33baf3512" userProvider="AD" userName="Tammy Saldana"/>
        <t:Anchor>
          <t:Comment id="611649956"/>
        </t:Anchor>
        <t:SetTitle title="@Rebecca Bowers Do we know when the new CPs will be added to T4T?"/>
      </t:Event>
    </t:History>
  </t:Task>
  <t:Task id="{1D152DB6-1AA8-4928-A47B-95878C78FBEE}">
    <t:Anchor>
      <t:Comment id="904725365"/>
    </t:Anchor>
    <t:History>
      <t:Event id="{4C3E2457-019A-412B-961B-535B9A6A20D3}" time="2022-04-15T15:11:48.101Z">
        <t:Attribution userId="S::tsaldana@cde.ca.gov::8e51278e-45ca-4c48-b37d-88e33baf3512" userProvider="AD" userName="Tammy Saldana"/>
        <t:Anchor>
          <t:Comment id="904725365"/>
        </t:Anchor>
        <t:Create/>
      </t:Event>
      <t:Event id="{2A801F96-5E06-4B46-8529-CEBF890825F1}" time="2022-04-15T15:11:48.101Z">
        <t:Attribution userId="S::tsaldana@cde.ca.gov::8e51278e-45ca-4c48-b37d-88e33baf3512" userProvider="AD" userName="Tammy Saldana"/>
        <t:Anchor>
          <t:Comment id="904725365"/>
        </t:Anchor>
        <t:Assign userId="S::JValdez@cde.ca.gov::5f9b6ff8-f7db-4b31-8643-41adedcec546" userProvider="AD" userName="Jessica Valdez"/>
      </t:Event>
      <t:Event id="{0EE2DC8E-CBE0-4189-8983-DC4D55B6D435}" time="2022-04-15T15:11:48.101Z">
        <t:Attribution userId="S::tsaldana@cde.ca.gov::8e51278e-45ca-4c48-b37d-88e33baf3512" userProvider="AD" userName="Tammy Saldana"/>
        <t:Anchor>
          <t:Comment id="904725365"/>
        </t:Anchor>
        <t:SetTitle title="@Jessica Valdez Should this be &quot;FIABs?&quot; or &quot;focused IABs?&quot;"/>
      </t:Event>
    </t:History>
  </t:Task>
  <t:Task id="{3847E8D7-82A5-4AF8-AA21-9BA133D5A8CB}">
    <t:Anchor>
      <t:Comment id="2096317076"/>
    </t:Anchor>
    <t:History>
      <t:Event id="{1C945E20-EC1E-4F67-BB2D-992482A3E49F}" time="2022-05-27T17:34:53.831Z">
        <t:Attribution userId="S::lhooper@cde.ca.gov::bf095d39-d44d-4c1d-ab3c-ee169b867525" userProvider="AD" userName="Linda Hooper"/>
        <t:Anchor>
          <t:Comment id="1080417711"/>
        </t:Anchor>
        <t:Create/>
      </t:Event>
      <t:Event id="{9F71ACC6-1622-447F-8663-BD05917C8C53}" time="2022-05-27T17:34:53.831Z">
        <t:Attribution userId="S::lhooper@cde.ca.gov::bf095d39-d44d-4c1d-ab3c-ee169b867525" userProvider="AD" userName="Linda Hooper"/>
        <t:Anchor>
          <t:Comment id="1080417711"/>
        </t:Anchor>
        <t:Assign userId="S::CHudson@cde.ca.gov::60e836f3-086d-4d77-a502-597c1d1b80a8" userProvider="AD" userName="Charissa Hudson"/>
      </t:Event>
      <t:Event id="{C2AD5E68-A273-4890-B240-5A8E043510F3}" time="2022-05-27T17:34:53.831Z">
        <t:Attribution userId="S::lhooper@cde.ca.gov::bf095d39-d44d-4c1d-ab3c-ee169b867525" userProvider="AD" userName="Linda Hooper"/>
        <t:Anchor>
          <t:Comment id="1080417711"/>
        </t:Anchor>
        <t:SetTitle title="@Charissa Hudson this is the link to the administration planning guides web page not the forms assignments."/>
      </t:Event>
    </t:History>
  </t:Task>
  <t:Task id="{D718BB8E-B999-48AE-ADF8-F5DF89DEE3F9}">
    <t:Anchor>
      <t:Comment id="65037701"/>
    </t:Anchor>
    <t:History>
      <t:Event id="{59370B9C-EAB0-4E8A-A2CA-928A865E5F8E}" time="2022-06-22T19:10:19.001Z">
        <t:Attribution userId="S::tsaldana@cde.ca.gov::8e51278e-45ca-4c48-b37d-88e33baf3512" userProvider="AD" userName="Tammy Saldana"/>
        <t:Anchor>
          <t:Comment id="65037701"/>
        </t:Anchor>
        <t:Create/>
      </t:Event>
      <t:Event id="{F47C7062-4298-417A-978D-287B21E2DDC3}" time="2022-06-22T19:10:19.001Z">
        <t:Attribution userId="S::tsaldana@cde.ca.gov::8e51278e-45ca-4c48-b37d-88e33baf3512" userProvider="AD" userName="Tammy Saldana"/>
        <t:Anchor>
          <t:Comment id="65037701"/>
        </t:Anchor>
        <t:Assign userId="S::JValdez@cde.ca.gov::5f9b6ff8-f7db-4b31-8643-41adedcec546" userProvider="AD" userName="Jessica Valdez"/>
      </t:Event>
      <t:Event id="{C89707F1-85AC-4181-88FF-66EAADA78A57}" time="2022-06-22T19:10:19.001Z">
        <t:Attribution userId="S::tsaldana@cde.ca.gov::8e51278e-45ca-4c48-b37d-88e33baf3512" userProvider="AD" userName="Tammy Saldana"/>
        <t:Anchor>
          <t:Comment id="65037701"/>
        </t:Anchor>
        <t:SetTitle title="@Jessica Valdez This is the new wording after I met with Serene Coo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9" ma:contentTypeDescription="Create a new document." ma:contentTypeScope="" ma:versionID="fa343b666238b0856af313b226b43208">
  <xsd:schema xmlns:xsd="http://www.w3.org/2001/XMLSchema" xmlns:xs="http://www.w3.org/2001/XMLSchema" xmlns:p="http://schemas.microsoft.com/office/2006/metadata/properties" xmlns:ns2="1aae30ff-d7bc-47e3-882e-cd3423d00d62" xmlns:ns3="f89dec18-d0c2-45d2-8a15-31051f2519f8" targetNamespace="http://schemas.microsoft.com/office/2006/metadata/properties" ma:root="true" ma:fieldsID="9a58c1f7c58f005b60310e52beb88771" ns2:_="" ns3:_="">
    <xsd:import namespace="1aae30ff-d7bc-47e3-882e-cd3423d00d62"/>
    <xsd:import namespace="f89dec18-d0c2-45d2-8a15-31051f251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C637F-46F6-434A-B7A6-875C0B973A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548DF9-477C-4674-B5C5-C70E496E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e30ff-d7bc-47e3-882e-cd3423d00d62"/>
    <ds:schemaRef ds:uri="f89dec18-d0c2-45d2-8a15-31051f251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D7129-EA03-4A9F-8766-2FDE8C23BCAD}">
  <ds:schemaRefs>
    <ds:schemaRef ds:uri="http://schemas.microsoft.com/sharepoint/v3/contenttype/forms"/>
  </ds:schemaRefs>
</ds:datastoreItem>
</file>

<file path=customXml/itemProps4.xml><?xml version="1.0" encoding="utf-8"?>
<ds:datastoreItem xmlns:ds="http://schemas.openxmlformats.org/officeDocument/2006/customXml" ds:itemID="{7FC899F0-EA21-4B50-9D56-FE14988C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9</Pages>
  <Words>2398</Words>
  <Characters>13674</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July 2022 Agenda Item XX - Meeting Agendas (CA State Board of Education)</vt:lpstr>
    </vt:vector>
  </TitlesOfParts>
  <Company>California State Board of Education</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2022 Agenda Item 04 - Meeting Agendas (CA State Board of Education)</dc:title>
  <dc:subject>The California Assessment of Student Performance and Progress and the English Language Proficiency Assessments for California: Update on Program Activities.</dc:subject>
  <dc:creator/>
  <cp:keywords/>
  <dc:description/>
  <cp:lastPrinted>2017-10-30T17:36:00Z</cp:lastPrinted>
  <dcterms:created xsi:type="dcterms:W3CDTF">2022-06-09T23:56:00Z</dcterms:created>
  <dcterms:modified xsi:type="dcterms:W3CDTF">2022-06-28T05:06:00Z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