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5"/>
        <w:gridCol w:w="990"/>
        <w:gridCol w:w="9085"/>
        <w:tblGridChange w:id="0">
          <w:tblGrid>
            <w:gridCol w:w="715"/>
            <w:gridCol w:w="990"/>
            <w:gridCol w:w="908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7cbac" w:val="clear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SUPPLEMENT TO THE ANNUAL UPDATE TO THE 2021-22 LCAP REVIEW CRITERIA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Instructions to reviewer: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 Mark the Yes box next to each criterion to indicate whether the criteria are met based on the review of the Supplement to the Annual Update to the 2021-22 LCAP.  If criteria are not met and follow-up is required, use the space provided after each section.  The Page Reference box may be used to help track where the criteria is met (or not met) in the document.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7cbac" w:val="clear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General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Page Ref#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F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Approval Criteria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(a) 2021-22 Supplement to the LCAP adheres to the template adopted by the SBE and instructions are included.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(b) Local Educational Agency (LEA) name provided.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(c) LEA contact information: LEA provided contact name, Title, email address and phone number.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Comments/Follow Up Required: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C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7cbac" w:val="clear"/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Prompt 1:  Use of funds in Budget Act not included in LCAP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Page Ref#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5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Approval Criteria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(a) LEA provides a description of how the LEA has engaged its educational partners in the use of funds received through the Budget Act of 2021 that were not included in the adopted 2021-22 LCAP.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Comments/Follow Up Required: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7cbac" w:val="clear"/>
          </w:tcPr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Prompt 2:  Use of concentration grant add-on funding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Page Ref#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5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Approval Criteria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(a) LEA provides a description of how the concentration grant add-on funds is using or will be used to increase (or retain if minimal add-on funding is received) the number of certificated staff, classified staff, or both providing direct services to students on campuses with UPP &gt; 55%.  N/A if LEA does not receive concentration grant add-on funding.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Comments/Follow Up Required: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.5" w:hRule="atLeast"/>
          <w:tblHeader w:val="0"/>
        </w:trPr>
        <w:tc>
          <w:tcPr>
            <w:gridSpan w:val="3"/>
            <w:shd w:fill="f7cbac" w:val="clear"/>
          </w:tcPr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Prompt 3:  Use of one-time federal COVID-19 funds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Page Ref#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5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Approval Criteria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(a) LEA provides a description of how and when the LEA engaged with educational partners on the use of one-time federal funds intended to support recovery from COVID-19 and impacts of distance learning on student learning.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Comments/Follow Up Required: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7cbac" w:val="clear"/>
          </w:tcPr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Prompt 4:  Implementation of ESSER III safe return and expenditure plans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Page Ref#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5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Approval Criteria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(a) LEA provides a description of how the LEA efforts to maintain the health and safety of students, educators, and staff, ensure continuity of services, and implementation of the ESSER III expenditure plan to-date, including successes and challenges.  N/A if LEA does not receive ESSER III funding.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Comments/Follow Up Required: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7cbac" w:val="clear"/>
          </w:tcPr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Prompt 5:  Use of resource alignment with LCAP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Yes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Page Ref#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5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Approval Criteria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(a) LEA provides a description of how LEA is using fiscal resources to implement requirements of Safe Return to In-Person Instruction and Continuity of Services Plan and theESSER III Expenditure Plan in alignment with the 2021-22 LCAP.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Comments/Follow Up Required: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432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10790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158"/>
      <w:gridCol w:w="3512"/>
      <w:gridCol w:w="270"/>
      <w:gridCol w:w="1710"/>
      <w:gridCol w:w="3140"/>
      <w:tblGridChange w:id="0">
        <w:tblGrid>
          <w:gridCol w:w="2158"/>
          <w:gridCol w:w="3512"/>
          <w:gridCol w:w="270"/>
          <w:gridCol w:w="1710"/>
          <w:gridCol w:w="3140"/>
        </w:tblGrid>
      </w:tblGridChange>
    </w:tblGrid>
    <w:tr>
      <w:trPr>
        <w:cantSplit w:val="0"/>
        <w:tblHeader w:val="0"/>
      </w:trPr>
      <w:tc>
        <w:tcPr>
          <w:gridSpan w:val="5"/>
          <w:tcBorders>
            <w:top w:color="000000" w:space="0" w:sz="4" w:val="single"/>
            <w:left w:color="000000" w:space="0" w:sz="4" w:val="single"/>
            <w:bottom w:color="000000" w:space="0" w:sz="0" w:val="nil"/>
            <w:right w:color="000000" w:space="0" w:sz="4" w:val="single"/>
          </w:tcBorders>
          <w:shd w:fill="f7cbac" w:val="clear"/>
        </w:tcPr>
        <w:p w:rsidR="00000000" w:rsidDel="00000000" w:rsidP="00000000" w:rsidRDefault="00000000" w:rsidRPr="00000000" w14:paraId="0000007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{County Name}</w:t>
          </w:r>
        </w:p>
      </w:tc>
    </w:tr>
    <w:tr>
      <w:trPr>
        <w:cantSplit w:val="0"/>
        <w:tblHeader w:val="0"/>
      </w:trPr>
      <w:tc>
        <w:tcPr>
          <w:gridSpan w:val="5"/>
          <w:tcBorders>
            <w:top w:color="000000" w:space="0" w:sz="0" w:val="nil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f7cbac" w:val="clear"/>
        </w:tcPr>
        <w:p w:rsidR="00000000" w:rsidDel="00000000" w:rsidP="00000000" w:rsidRDefault="00000000" w:rsidRPr="00000000" w14:paraId="0000007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Local Control and Accountability Plan (LCAP) Compliance Review Template</w:t>
          </w:r>
        </w:p>
      </w:tc>
    </w:tr>
    <w:tr>
      <w:trPr>
        <w:cantSplit w:val="0"/>
        <w:tblHeader w:val="0"/>
      </w:trPr>
      <w:tc>
        <w:tcPr>
          <w:gridSpan w:val="5"/>
          <w:tcBorders>
            <w:top w:color="000000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7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8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LEA Name:</w:t>
          </w:r>
        </w:p>
      </w:tc>
      <w:tc>
        <w:tcPr>
          <w:tcBorders>
            <w:left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8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4" w:val="single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8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8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Hearing Date:</w:t>
          </w:r>
        </w:p>
      </w:tc>
      <w:tc>
        <w:tcPr>
          <w:tcBorders>
            <w:left w:color="000000" w:space="0" w:sz="4" w:val="single"/>
          </w:tcBorders>
        </w:tcPr>
        <w:p w:rsidR="00000000" w:rsidDel="00000000" w:rsidP="00000000" w:rsidRDefault="00000000" w:rsidRPr="00000000" w14:paraId="0000008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8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Submission Date:</w:t>
          </w:r>
        </w:p>
      </w:tc>
      <w:tc>
        <w:tcPr>
          <w:tcBorders>
            <w:left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8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4" w:val="single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8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8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Adoption Date:</w:t>
          </w:r>
        </w:p>
      </w:tc>
      <w:tc>
        <w:tcPr>
          <w:tcBorders>
            <w:left w:color="000000" w:space="0" w:sz="4" w:val="single"/>
          </w:tcBorders>
        </w:tcPr>
        <w:p w:rsidR="00000000" w:rsidDel="00000000" w:rsidP="00000000" w:rsidRDefault="00000000" w:rsidRPr="00000000" w14:paraId="0000008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8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LCAP Version:</w:t>
          </w:r>
        </w:p>
      </w:tc>
      <w:tc>
        <w:tcPr>
          <w:tcBorders>
            <w:left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8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4" w:val="single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8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8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{COE Use]</w:t>
          </w:r>
        </w:p>
      </w:tc>
      <w:tc>
        <w:tcPr>
          <w:tcBorders>
            <w:left w:color="000000" w:space="0" w:sz="4" w:val="single"/>
          </w:tcBorders>
        </w:tcPr>
        <w:p w:rsidR="00000000" w:rsidDel="00000000" w:rsidP="00000000" w:rsidRDefault="00000000" w:rsidRPr="00000000" w14:paraId="0000008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9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Reviewer(s):</w:t>
          </w:r>
        </w:p>
      </w:tc>
      <w:tc>
        <w:tcPr>
          <w:tcBorders>
            <w:left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9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4" w:val="single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9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9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{COE Use]</w:t>
          </w:r>
        </w:p>
      </w:tc>
      <w:tc>
        <w:tcPr>
          <w:tcBorders>
            <w:left w:color="000000" w:space="0" w:sz="4" w:val="single"/>
          </w:tcBorders>
        </w:tcPr>
        <w:p w:rsidR="00000000" w:rsidDel="00000000" w:rsidP="00000000" w:rsidRDefault="00000000" w:rsidRPr="00000000" w14:paraId="0000009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9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Review Date(s):</w:t>
          </w:r>
        </w:p>
      </w:tc>
      <w:tc>
        <w:tcPr>
          <w:tcBorders>
            <w:left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9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4" w:val="single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9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4" w:val="single"/>
          </w:tcBorders>
        </w:tcPr>
        <w:p w:rsidR="00000000" w:rsidDel="00000000" w:rsidP="00000000" w:rsidRDefault="00000000" w:rsidRPr="00000000" w14:paraId="0000009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{COE Use]</w:t>
          </w:r>
        </w:p>
      </w:tc>
      <w:tc>
        <w:tcPr>
          <w:tcBorders>
            <w:left w:color="000000" w:space="0" w:sz="4" w:val="single"/>
          </w:tcBorders>
        </w:tcPr>
        <w:p w:rsidR="00000000" w:rsidDel="00000000" w:rsidP="00000000" w:rsidRDefault="00000000" w:rsidRPr="00000000" w14:paraId="0000009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8A2A7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C0501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05013"/>
  </w:style>
  <w:style w:type="paragraph" w:styleId="Footer">
    <w:name w:val="footer"/>
    <w:basedOn w:val="Normal"/>
    <w:link w:val="FooterChar"/>
    <w:uiPriority w:val="99"/>
    <w:unhideWhenUsed w:val="1"/>
    <w:rsid w:val="00C0501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05013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90AE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90AE3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ED108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k20tAEK5uQIIB/54E1KNP61zmA==">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2021-12-22T16:39:00Z</dcterms:created>
  <dc:creator>Gary Stine</dc:creator>
</cp:coreProperties>
</file>