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CISC Mathematics Subcommittee Webinar Meeting Agenda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Monday, May 15,, 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9:00 - 12 noon</w:t>
      </w:r>
    </w:p>
    <w:p w:rsidR="00000000" w:rsidDel="00000000" w:rsidP="00000000" w:rsidRDefault="00000000" w:rsidRPr="00000000">
      <w:pPr>
        <w:contextualSpacing w:val="0"/>
        <w:jc w:val="center"/>
        <w:rPr/>
      </w:pPr>
      <w:hyperlink r:id="rId5">
        <w:r w:rsidDel="00000000" w:rsidR="00000000" w:rsidRPr="00000000">
          <w:rPr>
            <w:b w:val="1"/>
            <w:color w:val="309ddc"/>
            <w:sz w:val="28"/>
            <w:szCs w:val="28"/>
            <w:highlight w:val="white"/>
            <w:rtl w:val="0"/>
          </w:rPr>
          <w:t xml:space="preserve">https://global.gotomeeting.com/join/296935021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39404d"/>
          <w:sz w:val="21"/>
          <w:szCs w:val="21"/>
          <w:highlight w:val="white"/>
        </w:rPr>
      </w:pPr>
      <w:r w:rsidDel="00000000" w:rsidR="00000000" w:rsidRPr="00000000">
        <w:rPr>
          <w:b w:val="1"/>
          <w:color w:val="39404d"/>
          <w:sz w:val="21"/>
          <w:szCs w:val="21"/>
          <w:highlight w:val="white"/>
          <w:rtl w:val="0"/>
        </w:rPr>
        <w:t xml:space="preserve">You can also dial in using your phone.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475163"/>
          <w:sz w:val="21"/>
          <w:szCs w:val="21"/>
          <w:highlight w:val="white"/>
        </w:rPr>
      </w:pPr>
      <w:r w:rsidDel="00000000" w:rsidR="00000000" w:rsidRPr="00000000">
        <w:rPr>
          <w:b w:val="1"/>
          <w:color w:val="475163"/>
          <w:sz w:val="21"/>
          <w:szCs w:val="21"/>
          <w:highlight w:val="white"/>
          <w:rtl w:val="0"/>
        </w:rPr>
        <w:t xml:space="preserve">United States: +1 (224) 501-3412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39404d"/>
          <w:sz w:val="21"/>
          <w:szCs w:val="21"/>
          <w:highlight w:val="white"/>
          <w:rtl w:val="0"/>
        </w:rPr>
        <w:t xml:space="preserve">Access Code: 296-935-021 </w:t>
      </w:r>
      <w:hyperlink r:id="rId6">
        <w:r w:rsidDel="00000000" w:rsidR="00000000" w:rsidRPr="00000000">
          <w:rPr>
            <w:b w:val="1"/>
            <w:color w:val="309ddc"/>
            <w:sz w:val="28"/>
            <w:szCs w:val="28"/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This agenda: 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sz w:val="24"/>
          <w:szCs w:val="24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https://docs.google.com/document/d/173dC7mWbEyqAA4hf3c-N4XTwAHBwsAsYtkHETb_vZy4/edit?usp=sharing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2016-17 Folder: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https://drive.google.com/open?id=0B96b5Wfdr6UhWmltNWtPWWhKQVE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Welcome; meeting protocols; folders and Google Drive; collaborate to capture and edit meeting notes.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use the chat/sidebar for conversations during the meeting. Please say your name when you contribute.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Regional Leads - please take notes to distribute to CISC members and math specialists in your region.</w:t>
      </w:r>
    </w:p>
    <w:p w:rsidR="00000000" w:rsidDel="00000000" w:rsidP="00000000" w:rsidRDefault="00000000" w:rsidRPr="00000000">
      <w:pPr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Here is the list</w:t>
        </w:r>
      </w:hyperlink>
      <w:r w:rsidDel="00000000" w:rsidR="00000000" w:rsidRPr="00000000">
        <w:rPr>
          <w:rtl w:val="0"/>
        </w:rPr>
        <w:t xml:space="preserve"> of CISC members by region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“Roll call”.  Please add your name (organization) to the list below. Place an asterisk if you are the CISC regional lead.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Region map</w:t>
        </w:r>
      </w:hyperlink>
      <w:r w:rsidDel="00000000" w:rsidR="00000000" w:rsidRPr="00000000">
        <w:rPr>
          <w:rtl w:val="0"/>
        </w:rPr>
        <w:t xml:space="preserve">)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1: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2: Rita Nutsch (GCOE), Chris Dell* (ShastaCOE), Maureen Clements Tehama CDE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3: Fran Gibson, Jim Richards (NEVCO), Dave Chun* (SCOE), Heidi Espindola (PCOE)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4: Celine Liu (ACOE) Eileen Smith* (MCOE), Christen Schwartz (CCCOE)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5: Bernadette A. Salgarino (SCCOE),  Kirsten Sarginger (SCCOE)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6: Satinder Singh, Debbie Williams and Matt Haber (San Joaquin), Erin Cross*, Jamie Garner, and Chrissy Newell (Stanislaus)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7: Scott Ellingson (Madera COE) Julie Joseph (TCOE)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8: Ellen Barger (SBCEO), Vicki Vierra* (VCOE),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9: Jody Guarino(OCDE), Mindy Shacklett* (SDCOE)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10: RCOE: Vicky Kukuruda*, Annette Kitagawa, Diana Ceja  SBCSS: Melanie Janzen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 11: Anthony Quan* (LACOE)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Partners: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CMC: Vicki Vierra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CMP: 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CDE: Paula Evans; Emily Oliva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CCSESA: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Others: Adam Ebrahim (CDEF)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Collaboration in Common Presentation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Adam Ebrahim,</w:t>
      </w:r>
      <w:r w:rsidDel="00000000" w:rsidR="00000000" w:rsidRPr="00000000">
        <w:rPr>
          <w:rtl w:val="0"/>
        </w:rPr>
        <w:t xml:space="preserve"> Director of Implementation, CDE Foundation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Adam@cdefoundation.org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Site: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https://collaborationincommon.org/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Presentation link to slide deck: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Here is the link to a slide deck that has an embedded demonstration video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Adam: PP presentation, CiC Sharing open educational resources; equal emphasis on community &amp; connect to educational resources, Public/Private partnership;Platform organization: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Private Organizations &amp; Teams: PLCs, COEs, etc.--only your team can access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Public Teams: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Channels &amp; Collections: organize collections of resources that anyone can navigate to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Initially deposits you into news feed, aggregated information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Will have integrated notification system, resources find the people based on tags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Use tags on left sidebar to filter resources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Search tool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Will connect to people or collections2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Can annotate articles, edit tags to organize, have discussions with team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Are there privacy settings for Learner profiles? Currently you can turn off parts of Learner profile that you do not want public.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 Click on profile name in upper right corner; tags associated with your name can be turned off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Already have Brokers of Expertise, Digital Library, will be sunsetting Digital Chalkboard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     In a system with Digital Library, a complement with CiC; will be able to access both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Can we deposit materials from Math Collaborative Committee &amp; Community of Practice?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Yes, have one place for all the documents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Who is vetting materials that go into the collections?; Do not have anyone vetting individual resources, basically the team  judges &amp; selects into their spaces; do run some back-end filters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Gathering feeds from well known resources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Discussion:  How might you use CiC in your work?  How might we use CiC in our collective work as a subcommittee?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Anthony: Helpful for COE Leadership Networks, Math Teacher Specialist Network will find helpful; continuing discussion at Science Community of Practice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Adam: Consolidating resources for collaboration between COEs; share ideas or ask Adam for training; elegant replacement for Edmodo; public broadcasting and sharing of materials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Eileen: Use for coaching consortiums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Celine: COE websites; share county materials more broadly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Bernadette: STEAM team badging, new venue for collaborating with cohorts;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Ellen: Felicia has uploaded Growth Mindset materials; Ellen uploaded Equity materials from March Community of Practice, purpose is to spread great ideas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Vicki: Set up regional teams within Counties to share Community of Practice resources with a wider audience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Adam: can purpose a team to be very broad or smaller for housing resources for SubCommittee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Ellen: should we as CISC Math SubCommittee move our materials &amp; collaboration to CiC? majority - no objections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Ellen: you could set up a regional team for the CP-Math and begin to curate materials immediately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Video: </w:t>
      </w:r>
      <w:r w:rsidDel="00000000" w:rsidR="00000000" w:rsidRPr="00000000">
        <w:rPr>
          <w:sz w:val="23"/>
          <w:szCs w:val="23"/>
          <w:rtl w:val="0"/>
        </w:rPr>
        <w:t xml:space="preserve"> </w:t>
      </w:r>
      <w:hyperlink r:id="rId14">
        <w:r w:rsidDel="00000000" w:rsidR="00000000" w:rsidRPr="00000000">
          <w:rPr>
            <w:color w:val="0000ff"/>
            <w:sz w:val="23"/>
            <w:szCs w:val="23"/>
            <w:u w:val="single"/>
            <w:rtl w:val="0"/>
          </w:rPr>
          <w:t xml:space="preserve">https://youtu.be/xbbSmjpq7Rw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Placement, Acceleration and Opportunity </w:t>
      </w:r>
      <w:r w:rsidDel="00000000" w:rsidR="00000000" w:rsidRPr="00000000">
        <w:rPr>
          <w:rtl w:val="0"/>
        </w:rPr>
        <w:t xml:space="preserve">(Emily, Vicki, Ellen)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Framing the issues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Acceleration/Compaction.  Placement and pathways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Ellen: Parents inquiring about online courses for Algebra 1 </w:t>
      </w:r>
    </w:p>
    <w:p w:rsidR="00000000" w:rsidDel="00000000" w:rsidP="00000000" w:rsidRDefault="00000000" w:rsidRPr="00000000">
      <w:pPr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Emily: Another topic has been what is considered multiple measures for determining placement? Is it a single course?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Anthony: all over LA; still old paradigm “if my child not in advanced courses, they won’t have access to colleges”; more affluent districts feel they must offer advanced courses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Kirsten: School boards are pushing for acceleration; districts keeping advanced courses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Anthony: Small group of teachers who have same problem shifting paradigm;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Eileen: Some perspectives changing based on equity; creating tracks; one district sharing how students are performing; SFUSD Board presentation  - changes in GPA once acceleration stopped in middle school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http://www.sfusd.edu/en/assets/sfusd-staff/about-SFUSD/files/board-presentations/Board%20Presentation%201nov16.pdf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Kirsten: Students in private schools being expected to have higher level math courses for entrance exams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Mindy: provided districts with language around acceleration; there are some students who are capable of acceleration; districts’ choices whether to accept courses (online or from another district); should compare accelerated vs. non-accelerated on 11th grade SBAC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Mindy: concerned with acceleration that starts as early as third grade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Dave: have districts trying to decide on compaction models, no consistency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Ellen: how do we evaluate effectiveness of acceleration models?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Julie: Compaction issues, 7th/8th/9th over 2 years; teachers frustrated with students they are receiving which is pushing acceleration to lower grades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Relation to framework and Math Placement Act  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Ellen: Do you have any districts collecting disproportionality data for 9th graders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Eileen: Tamalpais Union HSD, tracking placement, concerned with equity, articulation with middle schools; % of each ethnicity in classes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Anthony: Using grades, teacher observations, benchmarks, 30-day as a check - how are they doing in the course, possibility of a template for districts, would need to be flexible; 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Mindy: wish more guidance from SBE/CDE around multiple measure, sometimes we are too vague with our “suggestions”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Ellen: what would be useful to the field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Kirsten: Look at districts (case studies) to see what has been done, provide examples of how districts are looking at their data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Ellen: Look at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Albany</w:t>
        </w:r>
      </w:hyperlink>
      <w:r w:rsidDel="00000000" w:rsidR="00000000" w:rsidRPr="00000000">
        <w:rPr>
          <w:rtl w:val="0"/>
        </w:rPr>
        <w:t xml:space="preserve"> (p9)</w:t>
      </w:r>
      <w:r w:rsidDel="00000000" w:rsidR="00000000" w:rsidRPr="00000000">
        <w:rPr>
          <w:rtl w:val="0"/>
        </w:rPr>
        <w:t xml:space="preserve">, Tamalpais USD, San Francisco; how do we ask the right questions and deal with the data that they have; then look at the systems to see who has access to high level mathematics and who doesn’t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Heidi (Region 3): work on a white paper on tracking, acceleration and equity to help propel districts into action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Vicky: Neal Finkelstein willing to help with this paper, needs permission to move forward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Ellen: Need a few people willing to work on this; can take to next Community of Practice; Needs to be a joint effort; Take a look at what districts are doing and tie into what data is showing about compaction and acceleration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Paula &amp; Emily: CDE has been discussing this; are thinking about an FAQ for the website; will have further discussions at CDE about possible white paper</w:t>
      </w:r>
    </w:p>
    <w:p w:rsidR="00000000" w:rsidDel="00000000" w:rsidP="00000000" w:rsidRDefault="00000000" w:rsidRPr="00000000">
      <w:pPr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Celine: Some inconsistencies within district about announcing placements, 30-day check and recourse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Calls to CDE/COEs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Equity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Dialogue: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next: CDE will start working on a FAQ and white paper.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MP Act: Inquiry into disproportionality - search for examples of how districts are analyzing (Anthony)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Preview of Agenda </w:t>
      </w:r>
      <w:r w:rsidDel="00000000" w:rsidR="00000000" w:rsidRPr="00000000">
        <w:rPr>
          <w:rtl w:val="0"/>
        </w:rPr>
        <w:t xml:space="preserve">and Preparation for </w:t>
      </w:r>
      <w:r w:rsidDel="00000000" w:rsidR="00000000" w:rsidRPr="00000000">
        <w:rPr>
          <w:b w:val="1"/>
          <w:rtl w:val="0"/>
        </w:rPr>
        <w:t xml:space="preserve">June Community of Practice</w:t>
      </w:r>
      <w:r w:rsidDel="00000000" w:rsidR="00000000" w:rsidRPr="00000000">
        <w:rPr>
          <w:rtl w:val="0"/>
        </w:rPr>
        <w:t xml:space="preserve"> (Planning committee members)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Link to agenda (Committee please link)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Chris: Continuing with Equity and Access; TRU Math Framework overview and look at Rubric #3 Access to Math Content; , Alan Schoenfeld &amp; Harold Asturias, due to availability may flip Rubric #3 to Day 2 and Rubric #4 to Day 1; some talk time with Job-Alike groups then move to Regional groups; next phone call tomorrow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Ellen: thinking about panel - what are criteria for choosing districts?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Mindy: If you have questions for Panel to address, send to Mindy or Chris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Homework: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Chris: have a conversation with our districts about their structures &amp; pathways; sense of our local data; panel of 3 school districts to find out what they are doing around access and equity; still working on questions;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Ellen: How should this information be organized for bringing to CP in June?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Mindy: Hope is for attendees to have 3 weeks to gather data before June CP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Ellen: District people could bring their own data; what might we ask IHE attendees to bring?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TRU Math Framework </w:t>
        </w:r>
      </w:hyperlink>
      <w:r w:rsidDel="00000000" w:rsidR="00000000" w:rsidRPr="00000000">
        <w:rPr>
          <w:rtl w:val="0"/>
        </w:rPr>
        <w:t xml:space="preserve">online, if you want more background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to stakeholders: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Sharing of follow up/impact from </w:t>
      </w:r>
      <w:r w:rsidDel="00000000" w:rsidR="00000000" w:rsidRPr="00000000">
        <w:rPr>
          <w:b w:val="1"/>
          <w:rtl w:val="0"/>
        </w:rPr>
        <w:t xml:space="preserve">last CP-Math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Equity/ Social Justice Dialogue: What is impacting your work/ what are you sharing with districts? (Mindy)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Vicki Vierra (VCOE) - brought to department (Brave spaces article  and TODOS article, and Julia’s work) included admin assistants (deficit language)</w:t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Preparing for equity institute this summer ,  Replicated the deficit language posters;  Reversed the language into Mathstrong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Language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Julie - region 7 - in regional group having the conversation with the district math leaders and coaches.  Just starting the conversations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Sacramento - went on a fact-finding mission.  What are their thoughts?  Definitely an issue.  Want steps to take.  Focus of work next year.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Celine - Alameda.  Convene a social justice math study group.  Unpack a lot of issues we discussed - deficit thinking, stereotype threat and microaggressions… as well as other issues;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www.socialjusticemath.acoe.org</w:t>
        </w:r>
      </w:hyperlink>
      <w:r w:rsidDel="00000000" w:rsidR="00000000" w:rsidRPr="00000000">
        <w:rPr>
          <w:rtl w:val="0"/>
        </w:rPr>
        <w:t xml:space="preserve"> (materials from 1st year; I need to update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Region 10 - Equity conference for about 4-5 years.  This past fall -PLC conference focused on math and equity.  Karen Mayfield- Ingraham and Jose Franco.  Did similar activities.  Did not have the admin engagement.  Math turned people away?  Chris Emdin - equity.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Kirsten - Region 5 - regional team - Eastside Alliance brought Alan Schoenfeld in to talk about TRU Math (Agency, Authority, Identity) -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Regional CoP Meeting on Tuesday (5/16) and one agenda item focuses on how we as a region/county can promote equity/social justice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sz w:val="23"/>
          <w:szCs w:val="23"/>
          <w:rtl w:val="0"/>
        </w:rPr>
        <w:t xml:space="preserve">Framework and Standards Implementation:  exemplars?  (Erin)  </w:t>
      </w:r>
    </w:p>
    <w:p w:rsidR="00000000" w:rsidDel="00000000" w:rsidP="00000000" w:rsidRDefault="00000000" w:rsidRPr="00000000">
      <w:pPr>
        <w:ind w:left="144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Large district - focus.  How to implement a consistent vision;  address mindset;  Effective models for PLC and Coaching</w:t>
        <w:tab/>
      </w:r>
    </w:p>
    <w:p w:rsidR="00000000" w:rsidDel="00000000" w:rsidP="00000000" w:rsidRDefault="00000000" w:rsidRPr="00000000">
      <w:pPr>
        <w:ind w:left="144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Julie: Dinuba Unified  Math in Common District, contact Christine Roberts who is doing most of the work; Math Lab model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Looking at Learning - 5x8 card (Ellen)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 xml:space="preserve">Ellen: Looking at tools for seeing learning in practice</w:t>
      </w:r>
    </w:p>
    <w:p w:rsidR="00000000" w:rsidDel="00000000" w:rsidP="00000000" w:rsidRDefault="00000000" w:rsidRPr="00000000">
      <w:pPr>
        <w:ind w:left="144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VV (VCOE) - Creating a math-positive environment.  1 day for admin . Working with a district - want to change PD model to take it to the classroom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 xml:space="preserve">Bernadette - SCCOE Achieve the Core - IPG coaching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  <w:t xml:space="preserve">Eileen: Instructional Rounds 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Lesson Study </w:t>
      </w:r>
      <w:r w:rsidDel="00000000" w:rsidR="00000000" w:rsidRPr="00000000">
        <w:rPr>
          <w:sz w:val="23"/>
          <w:szCs w:val="23"/>
          <w:rtl w:val="0"/>
        </w:rPr>
        <w:t xml:space="preserve">Conference Report  (members who attended)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Heidi: well-done conference; components of Lesson Study; Day 2 impactful Public Lesson with teachers &amp; students from a local district; would like to know what the “non-negotiable” components we could come to consensus on around Lesson Study; commentator role was new - math and equity commentators; making it sustainable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Kirsten: Catherine Lewis, researcher; Zavala on equity; great way to see how students are accessing the lessons and making instructional decisions based on student feedback; SVMI has public open house on Lesson Study on May 18.  The Region V Team will be attending this event. 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Eileen: funding is</w:t>
      </w:r>
      <w:r w:rsidDel="00000000" w:rsidR="00000000" w:rsidRPr="00000000">
        <w:rPr>
          <w:sz w:val="23"/>
          <w:szCs w:val="23"/>
          <w:rtl w:val="0"/>
        </w:rPr>
        <w:t xml:space="preserve"> crucial to have release time for teachers to plan and observe</w:t>
      </w:r>
      <w:r w:rsidDel="00000000" w:rsidR="00000000" w:rsidRPr="00000000">
        <w:rPr>
          <w:sz w:val="23"/>
          <w:szCs w:val="23"/>
          <w:rtl w:val="0"/>
        </w:rPr>
        <w:t xml:space="preserve">; don’t lose focus on what the students are saying and doing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Ellen: want to hear next steps from Kyndall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Partner Reports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CMC (report attached)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CDE report, will send examples/information on indicators on Dashboard; Item #1 last week’s Stateboard meeting, p. 6; Title II, Part A, p. 56-62 deals with teacher and educator professional learning; going to Dept. of Ed. in Sept.; STEAM Symposium update, Moscone Center, San Francisco, calls for proposals are out, closes June 16; </w:t>
      </w:r>
      <w:hyperlink r:id="rId19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www.steamcalifornia.org</w:t>
        </w:r>
      </w:hyperlink>
      <w:r w:rsidDel="00000000" w:rsidR="00000000" w:rsidRPr="00000000">
        <w:rPr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Dates</w:t>
      </w:r>
      <w:r w:rsidDel="00000000" w:rsidR="00000000" w:rsidRPr="00000000">
        <w:rPr>
          <w:sz w:val="23"/>
          <w:szCs w:val="23"/>
          <w:rtl w:val="0"/>
        </w:rPr>
        <w:t xml:space="preserve"> for Next year.  Thank you for your input and patience.  There were delays, as I was waiting for dates that finalized last week.</w:t>
      </w:r>
    </w:p>
    <w:p w:rsidR="00000000" w:rsidDel="00000000" w:rsidP="00000000" w:rsidRDefault="00000000" w:rsidRPr="00000000">
      <w:pPr>
        <w:contextualSpacing w:val="0"/>
        <w:rPr>
          <w:b w:val="1"/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CISC Subcommittee Meetings 2017-18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Friday,  September 1</w:t>
      </w:r>
      <w:r w:rsidDel="00000000" w:rsidR="00000000" w:rsidRPr="00000000">
        <w:rPr>
          <w:sz w:val="23"/>
          <w:szCs w:val="23"/>
          <w:rtl w:val="0"/>
        </w:rPr>
        <w:t xml:space="preserve">, 2017. 9:00-12:00  Video Conference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Monday, November 6</w:t>
      </w:r>
      <w:r w:rsidDel="00000000" w:rsidR="00000000" w:rsidRPr="00000000">
        <w:rPr>
          <w:sz w:val="23"/>
          <w:szCs w:val="23"/>
          <w:rtl w:val="0"/>
        </w:rPr>
        <w:t xml:space="preserve">, 2017 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1:00 - 4:00*</w:t>
      </w:r>
      <w:r w:rsidDel="00000000" w:rsidR="00000000" w:rsidRPr="00000000">
        <w:rPr>
          <w:sz w:val="23"/>
          <w:szCs w:val="23"/>
          <w:rtl w:val="0"/>
        </w:rPr>
        <w:t xml:space="preserve">  Video Conference (*note time in afternoon)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  <w:t xml:space="preserve">Face - to - face:  </w:t>
      </w:r>
      <w:r w:rsidDel="00000000" w:rsidR="00000000" w:rsidRPr="00000000">
        <w:rPr>
          <w:b w:val="1"/>
          <w:sz w:val="23"/>
          <w:szCs w:val="23"/>
          <w:rtl w:val="0"/>
        </w:rPr>
        <w:t xml:space="preserve">Wednesday, January 17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sz w:val="23"/>
          <w:szCs w:val="23"/>
          <w:rtl w:val="0"/>
        </w:rPr>
        <w:t xml:space="preserve">2018  (exact time TBD - will include lunch or afternoon appetizers) @ SCOE 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Monday, March 12</w:t>
      </w:r>
      <w:r w:rsidDel="00000000" w:rsidR="00000000" w:rsidRPr="00000000">
        <w:rPr>
          <w:sz w:val="23"/>
          <w:szCs w:val="23"/>
          <w:rtl w:val="0"/>
        </w:rPr>
        <w:t xml:space="preserve">, 2018   9:00-12:00  Video Conference</w:t>
      </w:r>
    </w:p>
    <w:p w:rsidR="00000000" w:rsidDel="00000000" w:rsidP="00000000" w:rsidRDefault="00000000" w:rsidRPr="00000000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Friday, May 4, </w:t>
      </w:r>
      <w:r w:rsidDel="00000000" w:rsidR="00000000" w:rsidRPr="00000000">
        <w:rPr>
          <w:sz w:val="23"/>
          <w:szCs w:val="23"/>
          <w:rtl w:val="0"/>
        </w:rPr>
        <w:t xml:space="preserve">2018  9:00 -12:00  Video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u w:val="single"/>
          <w:rtl w:val="0"/>
        </w:rPr>
        <w:t xml:space="preserve">Community of Practice Dates 2017-18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Wed/Thu October 18-19, </w:t>
      </w:r>
      <w:r w:rsidDel="00000000" w:rsidR="00000000" w:rsidRPr="00000000">
        <w:rPr>
          <w:rtl w:val="0"/>
        </w:rPr>
        <w:t xml:space="preserve">2017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Thu/Fri  January 18-19, </w:t>
      </w:r>
      <w:r w:rsidDel="00000000" w:rsidR="00000000" w:rsidRPr="00000000">
        <w:rPr>
          <w:rtl w:val="0"/>
        </w:rPr>
        <w:t xml:space="preserve">2018. (Plan to arrive on Jan 17 for FTF)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Thu/Fri April 12-13</w:t>
      </w:r>
      <w:r w:rsidDel="00000000" w:rsidR="00000000" w:rsidRPr="00000000">
        <w:rPr>
          <w:rtl w:val="0"/>
        </w:rPr>
        <w:t xml:space="preserve">, 2018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hanging="360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b w:val="1"/>
          <w:rtl w:val="0"/>
        </w:rPr>
        <w:t xml:space="preserve"> Other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Diana Ceja: How does Khan Academy fit in with COE Math work/ implementation of CA Math Framework? What is happening in other regions/districts;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dceja@rcoe.us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Anthony: Some districts are implementing Khan Academy, some doing well, some using as extra half-hour assignment; KA charging for some modules and not for others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Ellen: ongoing conversation; some So CA COEs coming together to think about it? 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dceja@rcoe.us" TargetMode="External"/><Relationship Id="rId11" Type="http://schemas.openxmlformats.org/officeDocument/2006/relationships/hyperlink" Target="mailto:Adam@cdefoundation.org" TargetMode="External"/><Relationship Id="rId10" Type="http://schemas.openxmlformats.org/officeDocument/2006/relationships/hyperlink" Target="http://ccsesa.org/members/region-map/" TargetMode="External"/><Relationship Id="rId13" Type="http://schemas.openxmlformats.org/officeDocument/2006/relationships/hyperlink" Target="https://drive.google.com/open?id=0B15Kj-5GZlFIanRmN2kyWms1aG8" TargetMode="External"/><Relationship Id="rId12" Type="http://schemas.openxmlformats.org/officeDocument/2006/relationships/hyperlink" Target="https://collaborationincommon.org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96b5Wfdr6UhWmltNWtPWWhKQVE" TargetMode="External"/><Relationship Id="rId15" Type="http://schemas.openxmlformats.org/officeDocument/2006/relationships/hyperlink" Target="http://www.sfusd.edu/en/assets/sfusd-staff/about-SFUSD/files/board-presentations/Board%20Presentation%201nov16.pdf" TargetMode="External"/><Relationship Id="rId14" Type="http://schemas.openxmlformats.org/officeDocument/2006/relationships/hyperlink" Target="https://youtu.be/xbbSmjpq7Rw" TargetMode="External"/><Relationship Id="rId17" Type="http://schemas.openxmlformats.org/officeDocument/2006/relationships/hyperlink" Target="http://map.mathshell.org/trumath.php" TargetMode="External"/><Relationship Id="rId16" Type="http://schemas.openxmlformats.org/officeDocument/2006/relationships/hyperlink" Target="https://drive.google.com/open?id=0BwRDyBanx1vSNFlBX0JrYTBhc3c" TargetMode="External"/><Relationship Id="rId5" Type="http://schemas.openxmlformats.org/officeDocument/2006/relationships/hyperlink" Target="https://na01.safelinks.protection.outlook.com/?url=https%3A%2F%2Fglobal.gotomeeting.com%2Fjoin%2F296935021&amp;data=01%7C01%7CACastro%40vcoe.org%7C57da7b3c789b4880fe3d08d497e6a077%7Cad3b2ff1f54247dfa3dd93d207cd0720%7C0&amp;sdata=wbCEd0MxGBNKRPP%2BwNpoUspvPEuuae0PXBrRu7eXYyw%3D&amp;reserved=0" TargetMode="External"/><Relationship Id="rId19" Type="http://schemas.openxmlformats.org/officeDocument/2006/relationships/hyperlink" Target="http://www.steamcalifornia.org" TargetMode="External"/><Relationship Id="rId6" Type="http://schemas.openxmlformats.org/officeDocument/2006/relationships/hyperlink" Target="https://na01.safelinks.protection.outlook.com/?url=https%3A%2F%2Fglobal.gotomeeting.com%2Fjoin%2F296935021&amp;data=01%7C01%7CACastro%40vcoe.org%7C57da7b3c789b4880fe3d08d497e6a077%7Cad3b2ff1f54247dfa3dd93d207cd0720%7C0&amp;sdata=wbCEd0MxGBNKRPP%2BwNpoUspvPEuuae0PXBrRu7eXYyw%3D&amp;reserved=0" TargetMode="External"/><Relationship Id="rId18" Type="http://schemas.openxmlformats.org/officeDocument/2006/relationships/hyperlink" Target="http://www.socialjusticemath.acoe.org" TargetMode="External"/><Relationship Id="rId7" Type="http://schemas.openxmlformats.org/officeDocument/2006/relationships/hyperlink" Target="https://docs.google.com/document/d/173dC7mWbEyqAA4hf3c-N4XTwAHBwsAsYtkHETb_vZy4/edit?usp=sharing" TargetMode="External"/><Relationship Id="rId8" Type="http://schemas.openxmlformats.org/officeDocument/2006/relationships/hyperlink" Target="https://drive.google.com/open?id=0B96b5Wfdr6UhWmltNWtPWWhKQVE" TargetMode="External"/></Relationships>
</file>