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E3937" w14:textId="1323407E" w:rsidR="00AE0B3D" w:rsidRPr="008E0958" w:rsidRDefault="00AE0B3D" w:rsidP="004A3D13">
      <w:pPr>
        <w:jc w:val="center"/>
        <w:rPr>
          <w:b/>
          <w:sz w:val="28"/>
          <w:szCs w:val="28"/>
        </w:rPr>
      </w:pPr>
      <w:r w:rsidRPr="008E0958">
        <w:rPr>
          <w:b/>
          <w:sz w:val="28"/>
          <w:szCs w:val="28"/>
        </w:rPr>
        <w:t>History Social Science Subcommittee Meeting</w:t>
      </w:r>
    </w:p>
    <w:p w14:paraId="3035985F" w14:textId="73A8FDC3" w:rsidR="00AE0B3D" w:rsidRPr="008E0958" w:rsidRDefault="00AE0B3D" w:rsidP="004A3D13">
      <w:pPr>
        <w:jc w:val="center"/>
        <w:rPr>
          <w:b/>
          <w:sz w:val="28"/>
          <w:szCs w:val="28"/>
        </w:rPr>
      </w:pPr>
      <w:r w:rsidRPr="008E0958">
        <w:rPr>
          <w:b/>
          <w:sz w:val="28"/>
          <w:szCs w:val="28"/>
        </w:rPr>
        <w:t>March 5, 2015</w:t>
      </w:r>
    </w:p>
    <w:p w14:paraId="4B3600D6" w14:textId="77777777" w:rsidR="00A501EE" w:rsidRDefault="00A501EE"/>
    <w:p w14:paraId="4D63B8E3" w14:textId="3092C493" w:rsidR="0078758F" w:rsidRPr="00D5620D" w:rsidRDefault="004A3D13" w:rsidP="0078758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t>Group convened the first face-to- face meeting to discuss the subcommittee’s role and to identify goals and actions for the year.</w:t>
      </w:r>
      <w:r w:rsidR="00B63C83">
        <w:t xml:space="preserve"> Those present included: </w:t>
      </w:r>
      <w:r w:rsidR="0078758F" w:rsidRPr="0078758F">
        <w:t xml:space="preserve">Ed Manansala, El Dorado; Jean Madden-Cazares, San Diego; Nancy Rogers-Zegarra, Mendocino; </w:t>
      </w:r>
      <w:r w:rsidR="0078758F">
        <w:t xml:space="preserve">Edward Thomas, Plumas; </w:t>
      </w:r>
      <w:r w:rsidR="0078758F" w:rsidRPr="0078758F">
        <w:t xml:space="preserve">Tracy Wilson, Placer; Beth Kradepohl, Marin; Jill Hatanaka, San Joaquin; Elaine Sotiropulos, Fresno; Gay Atmajian, Tulare; Matt Hayes, San Diego; Rob Vicario, Orange; </w:t>
      </w:r>
      <w:r w:rsidR="0078758F">
        <w:t>Michelle Her</w:t>
      </w:r>
      <w:r w:rsidR="008E0958">
        <w:t>c</w:t>
      </w:r>
      <w:r w:rsidR="0078758F">
        <w:t>zog, Los Angeles.</w:t>
      </w:r>
    </w:p>
    <w:p w14:paraId="71CAEC24" w14:textId="65E03A8D" w:rsidR="00A501EE" w:rsidRDefault="00A501EE"/>
    <w:p w14:paraId="717A0B92" w14:textId="77777777" w:rsidR="004A3D13" w:rsidRDefault="004A3D13"/>
    <w:p w14:paraId="2AFE3448" w14:textId="78B2EE30" w:rsidR="00F7774B" w:rsidRDefault="004A3D13">
      <w:r>
        <w:t xml:space="preserve">Scheduled phone conference with </w:t>
      </w:r>
      <w:r w:rsidR="00E30A0F">
        <w:t>Gary D</w:t>
      </w:r>
      <w:r w:rsidR="00F7774B">
        <w:t>e</w:t>
      </w:r>
      <w:r w:rsidR="00E30A0F">
        <w:t xml:space="preserve">i </w:t>
      </w:r>
      <w:r w:rsidR="00F7774B">
        <w:t>Rossi</w:t>
      </w:r>
      <w:r>
        <w:t xml:space="preserve"> for a framework update.</w:t>
      </w:r>
    </w:p>
    <w:p w14:paraId="75286AC5" w14:textId="130815A7" w:rsidR="00F7774B" w:rsidRPr="00AE0B3D" w:rsidRDefault="00F7774B">
      <w:pPr>
        <w:rPr>
          <w:b/>
        </w:rPr>
      </w:pPr>
      <w:r w:rsidRPr="00AE0B3D">
        <w:rPr>
          <w:b/>
        </w:rPr>
        <w:t xml:space="preserve">Framework </w:t>
      </w:r>
      <w:r w:rsidR="00992F2C">
        <w:rPr>
          <w:b/>
        </w:rPr>
        <w:t xml:space="preserve">Background &amp; </w:t>
      </w:r>
      <w:r w:rsidRPr="00AE0B3D">
        <w:rPr>
          <w:b/>
        </w:rPr>
        <w:t>Update</w:t>
      </w:r>
      <w:r w:rsidR="004A3D13">
        <w:rPr>
          <w:b/>
        </w:rPr>
        <w:t>:</w:t>
      </w:r>
    </w:p>
    <w:p w14:paraId="2A9505BF" w14:textId="495DE44D" w:rsidR="00F7774B" w:rsidRDefault="00F7774B" w:rsidP="00F7774B">
      <w:pPr>
        <w:pStyle w:val="ListParagraph"/>
        <w:numPr>
          <w:ilvl w:val="0"/>
          <w:numId w:val="2"/>
        </w:numPr>
      </w:pPr>
      <w:r>
        <w:t xml:space="preserve">2009 framework, included civics, ELA connections – </w:t>
      </w:r>
      <w:r w:rsidR="00992F2C">
        <w:t xml:space="preserve">lack of dedicated </w:t>
      </w:r>
      <w:r>
        <w:t>funding stopped the framework development</w:t>
      </w:r>
    </w:p>
    <w:p w14:paraId="320A45BB" w14:textId="77777777" w:rsidR="00F7774B" w:rsidRDefault="0023445C" w:rsidP="00F7774B">
      <w:pPr>
        <w:pStyle w:val="ListParagraph"/>
        <w:numPr>
          <w:ilvl w:val="0"/>
          <w:numId w:val="2"/>
        </w:numPr>
      </w:pPr>
      <w:r>
        <w:t>SB1540 framework move forward</w:t>
      </w:r>
    </w:p>
    <w:p w14:paraId="4F21EC80" w14:textId="06BC9228" w:rsidR="0023445C" w:rsidRDefault="0023445C" w:rsidP="00F7774B">
      <w:pPr>
        <w:pStyle w:val="ListParagraph"/>
        <w:numPr>
          <w:ilvl w:val="0"/>
          <w:numId w:val="2"/>
        </w:numPr>
      </w:pPr>
      <w:r>
        <w:t xml:space="preserve">Sept. </w:t>
      </w:r>
      <w:r w:rsidR="002D519D">
        <w:t>2014</w:t>
      </w:r>
      <w:r w:rsidR="00C44110">
        <w:t xml:space="preserve"> </w:t>
      </w:r>
      <w:r>
        <w:t>started 60 day review period</w:t>
      </w:r>
    </w:p>
    <w:p w14:paraId="637AD4F9" w14:textId="7FEA50C7" w:rsidR="0023445C" w:rsidRDefault="0023445C" w:rsidP="00F7774B">
      <w:pPr>
        <w:pStyle w:val="ListParagraph"/>
        <w:numPr>
          <w:ilvl w:val="0"/>
          <w:numId w:val="2"/>
        </w:numPr>
      </w:pPr>
      <w:r>
        <w:t>CDE added new elemen</w:t>
      </w:r>
      <w:r w:rsidR="00C44110">
        <w:t>ts: civics items, grant dollars to support and also hire a c</w:t>
      </w:r>
      <w:r>
        <w:t>onstitutional rights groups</w:t>
      </w:r>
    </w:p>
    <w:p w14:paraId="7A493290" w14:textId="70E7F776" w:rsidR="0023445C" w:rsidRDefault="00992F2C" w:rsidP="00F7774B">
      <w:pPr>
        <w:pStyle w:val="ListParagraph"/>
        <w:numPr>
          <w:ilvl w:val="0"/>
          <w:numId w:val="2"/>
        </w:numPr>
      </w:pPr>
      <w:r>
        <w:t>Nancy McTygue, UC Davis,</w:t>
      </w:r>
      <w:r w:rsidR="0023445C">
        <w:t xml:space="preserve"> supported the writing of the new framework on</w:t>
      </w:r>
      <w:r w:rsidR="00C44110">
        <w:t xml:space="preserve"> a</w:t>
      </w:r>
      <w:r w:rsidR="0023445C">
        <w:t xml:space="preserve"> volunteer basis</w:t>
      </w:r>
    </w:p>
    <w:p w14:paraId="6525C3E8" w14:textId="77777777" w:rsidR="0023445C" w:rsidRDefault="0023445C" w:rsidP="00F7774B">
      <w:pPr>
        <w:pStyle w:val="ListParagraph"/>
        <w:numPr>
          <w:ilvl w:val="0"/>
          <w:numId w:val="2"/>
        </w:numPr>
      </w:pPr>
      <w:r>
        <w:t>Fall began revision and grade level overview</w:t>
      </w:r>
    </w:p>
    <w:p w14:paraId="74D99663" w14:textId="32C510A2" w:rsidR="0023445C" w:rsidRDefault="00C44110" w:rsidP="00F7774B">
      <w:pPr>
        <w:pStyle w:val="ListParagraph"/>
        <w:numPr>
          <w:ilvl w:val="0"/>
          <w:numId w:val="2"/>
        </w:numPr>
      </w:pPr>
      <w:r>
        <w:t>Public hearing ended early November</w:t>
      </w:r>
      <w:r w:rsidR="0023445C">
        <w:t xml:space="preserve"> </w:t>
      </w:r>
      <w:r w:rsidR="002D519D">
        <w:t xml:space="preserve">2014 - </w:t>
      </w:r>
      <w:r w:rsidR="0023445C">
        <w:t>670 emails with suggestions for new framework, K-12 tea</w:t>
      </w:r>
      <w:r w:rsidR="00E30A0F">
        <w:t xml:space="preserve">chers </w:t>
      </w:r>
      <w:r w:rsidR="00992F2C">
        <w:t>(</w:t>
      </w:r>
      <w:r w:rsidR="00E30A0F">
        <w:t>46% emails</w:t>
      </w:r>
      <w:r w:rsidR="00992F2C">
        <w:t>)</w:t>
      </w:r>
      <w:r w:rsidR="00E30A0F">
        <w:t xml:space="preserve"> requested </w:t>
      </w:r>
      <w:r w:rsidR="00992F2C">
        <w:t xml:space="preserve">to </w:t>
      </w:r>
      <w:r w:rsidR="00E30A0F">
        <w:t xml:space="preserve">make framework smaller, </w:t>
      </w:r>
      <w:r w:rsidR="0023445C">
        <w:t>community groups</w:t>
      </w:r>
      <w:r w:rsidR="00992F2C">
        <w:t xml:space="preserve"> (64% emails)</w:t>
      </w:r>
      <w:r w:rsidR="0023445C">
        <w:t xml:space="preserve"> </w:t>
      </w:r>
      <w:r w:rsidR="00E30A0F">
        <w:t xml:space="preserve">requested more </w:t>
      </w:r>
      <w:r w:rsidR="0023445C">
        <w:t>add</w:t>
      </w:r>
      <w:r w:rsidR="00E30A0F">
        <w:t>ed to framework</w:t>
      </w:r>
    </w:p>
    <w:p w14:paraId="0D8B05C4" w14:textId="36953AA1" w:rsidR="00992F2C" w:rsidRDefault="00C44110" w:rsidP="00F7774B">
      <w:pPr>
        <w:pStyle w:val="ListParagraph"/>
        <w:numPr>
          <w:ilvl w:val="0"/>
          <w:numId w:val="2"/>
        </w:numPr>
      </w:pPr>
      <w:r>
        <w:t>December</w:t>
      </w:r>
      <w:r w:rsidR="0023445C">
        <w:t xml:space="preserve"> </w:t>
      </w:r>
      <w:r w:rsidR="002D519D">
        <w:t xml:space="preserve">2014 </w:t>
      </w:r>
      <w:r w:rsidR="0023445C">
        <w:t xml:space="preserve">opened up all public comment for 2.5 hours, </w:t>
      </w:r>
      <w:bookmarkStart w:id="0" w:name="_GoBack"/>
      <w:bookmarkEnd w:id="0"/>
      <w:r w:rsidR="0023445C">
        <w:t>most comment</w:t>
      </w:r>
      <w:r>
        <w:t>s</w:t>
      </w:r>
      <w:r w:rsidR="0023445C">
        <w:t xml:space="preserve"> </w:t>
      </w:r>
      <w:r w:rsidR="00992F2C">
        <w:t xml:space="preserve">came </w:t>
      </w:r>
      <w:r w:rsidR="0023445C">
        <w:t xml:space="preserve">from specific </w:t>
      </w:r>
      <w:r w:rsidR="00992F2C">
        <w:t xml:space="preserve">community </w:t>
      </w:r>
      <w:r w:rsidR="0023445C">
        <w:t>groups</w:t>
      </w:r>
      <w:r w:rsidR="00992F2C">
        <w:t xml:space="preserve"> expressing </w:t>
      </w:r>
      <w:r>
        <w:t xml:space="preserve">that </w:t>
      </w:r>
      <w:r w:rsidR="00992F2C">
        <w:t xml:space="preserve">content </w:t>
      </w:r>
      <w:r>
        <w:t xml:space="preserve">be </w:t>
      </w:r>
      <w:r w:rsidR="00992F2C">
        <w:t>added to framework about the group they represented, some input conflicted</w:t>
      </w:r>
    </w:p>
    <w:p w14:paraId="5A6B3E83" w14:textId="2968F823" w:rsidR="0023445C" w:rsidRDefault="00992F2C" w:rsidP="00992F2C">
      <w:pPr>
        <w:pStyle w:val="ListParagraph"/>
      </w:pPr>
      <w:r>
        <w:t xml:space="preserve"> </w:t>
      </w:r>
    </w:p>
    <w:p w14:paraId="5F4A0CD1" w14:textId="6BE5255A" w:rsidR="0023445C" w:rsidRDefault="00992F2C" w:rsidP="00F7774B">
      <w:pPr>
        <w:pStyle w:val="ListParagraph"/>
        <w:numPr>
          <w:ilvl w:val="0"/>
          <w:numId w:val="2"/>
        </w:numPr>
      </w:pPr>
      <w:r>
        <w:rPr>
          <w:b/>
        </w:rPr>
        <w:t>Draft Timeline R</w:t>
      </w:r>
      <w:r w:rsidR="0023445C" w:rsidRPr="00AE0B3D">
        <w:rPr>
          <w:b/>
        </w:rPr>
        <w:t>evised</w:t>
      </w:r>
      <w:r w:rsidR="00E82F4C">
        <w:t>:</w:t>
      </w:r>
    </w:p>
    <w:p w14:paraId="36DA96FA" w14:textId="2199C5D9" w:rsidR="0023445C" w:rsidRDefault="0023445C" w:rsidP="0023445C">
      <w:pPr>
        <w:pStyle w:val="ListParagraph"/>
        <w:numPr>
          <w:ilvl w:val="1"/>
          <w:numId w:val="2"/>
        </w:numPr>
      </w:pPr>
      <w:r>
        <w:t>May 8</w:t>
      </w:r>
      <w:r w:rsidR="002D519D">
        <w:t>,</w:t>
      </w:r>
      <w:r>
        <w:t xml:space="preserve"> </w:t>
      </w:r>
      <w:r w:rsidR="002D519D">
        <w:t xml:space="preserve">2015 </w:t>
      </w:r>
      <w:r>
        <w:t>HSS hear</w:t>
      </w:r>
      <w:r w:rsidR="00E82F4C">
        <w:t>ing IQC</w:t>
      </w:r>
    </w:p>
    <w:p w14:paraId="7ADEC19E" w14:textId="4FB59743" w:rsidR="0023445C" w:rsidRDefault="0023445C" w:rsidP="0023445C">
      <w:pPr>
        <w:pStyle w:val="ListParagraph"/>
        <w:numPr>
          <w:ilvl w:val="1"/>
          <w:numId w:val="2"/>
        </w:numPr>
      </w:pPr>
      <w:r>
        <w:t xml:space="preserve">May-Oct. if </w:t>
      </w:r>
      <w:r w:rsidR="00992F2C">
        <w:t xml:space="preserve">May Revise allocates funding to state department, </w:t>
      </w:r>
      <w:r>
        <w:t xml:space="preserve">then will </w:t>
      </w:r>
      <w:r w:rsidR="00992F2C">
        <w:t xml:space="preserve">be able to move forward with </w:t>
      </w:r>
      <w:r>
        <w:t xml:space="preserve">work on </w:t>
      </w:r>
      <w:r w:rsidR="00992F2C">
        <w:t>revisions</w:t>
      </w:r>
    </w:p>
    <w:p w14:paraId="4EB6D192" w14:textId="4089F0BB" w:rsidR="0023445C" w:rsidRDefault="00C44110" w:rsidP="0023445C">
      <w:pPr>
        <w:pStyle w:val="ListParagraph"/>
        <w:numPr>
          <w:ilvl w:val="1"/>
          <w:numId w:val="2"/>
        </w:numPr>
      </w:pPr>
      <w:r>
        <w:t xml:space="preserve">November 2015 </w:t>
      </w:r>
      <w:r w:rsidR="0023445C">
        <w:t>full hearing on draft chapters</w:t>
      </w:r>
    </w:p>
    <w:p w14:paraId="56929B97" w14:textId="77777777" w:rsidR="0023445C" w:rsidRDefault="0023445C" w:rsidP="0023445C">
      <w:pPr>
        <w:pStyle w:val="ListParagraph"/>
        <w:numPr>
          <w:ilvl w:val="1"/>
          <w:numId w:val="2"/>
        </w:numPr>
      </w:pPr>
      <w:r>
        <w:t>Nov. 21-Dec. make revisions based on recommendations</w:t>
      </w:r>
    </w:p>
    <w:p w14:paraId="5167C99E" w14:textId="6678B4D8" w:rsidR="0023445C" w:rsidRDefault="00C44110" w:rsidP="0023445C">
      <w:pPr>
        <w:pStyle w:val="ListParagraph"/>
        <w:numPr>
          <w:ilvl w:val="1"/>
          <w:numId w:val="2"/>
        </w:numPr>
      </w:pPr>
      <w:r>
        <w:t>Jan.–</w:t>
      </w:r>
      <w:r w:rsidR="0023445C">
        <w:t>Feb</w:t>
      </w:r>
      <w:r w:rsidR="00992F2C">
        <w:t>.</w:t>
      </w:r>
      <w:r w:rsidR="0023445C">
        <w:t xml:space="preserve"> </w:t>
      </w:r>
      <w:r w:rsidR="002D519D">
        <w:t xml:space="preserve">2016 - </w:t>
      </w:r>
      <w:r w:rsidR="0023445C">
        <w:t xml:space="preserve">60 </w:t>
      </w:r>
      <w:r w:rsidR="002D519D">
        <w:t xml:space="preserve">days </w:t>
      </w:r>
      <w:r w:rsidR="0023445C">
        <w:t>public review</w:t>
      </w:r>
    </w:p>
    <w:p w14:paraId="15AEA378" w14:textId="22A94424" w:rsidR="0023445C" w:rsidRDefault="00992F2C" w:rsidP="0023445C">
      <w:pPr>
        <w:pStyle w:val="ListParagraph"/>
        <w:numPr>
          <w:ilvl w:val="1"/>
          <w:numId w:val="2"/>
        </w:numPr>
      </w:pPr>
      <w:r>
        <w:t>Mar. – Apr.</w:t>
      </w:r>
      <w:r w:rsidR="00E82F4C">
        <w:t xml:space="preserve"> re</w:t>
      </w:r>
      <w:r w:rsidR="0023445C">
        <w:t>vis</w:t>
      </w:r>
      <w:r w:rsidR="00E82F4C">
        <w:t>i</w:t>
      </w:r>
      <w:r w:rsidR="0023445C">
        <w:t>ons</w:t>
      </w:r>
    </w:p>
    <w:p w14:paraId="67C1E9BD" w14:textId="0BA126C7" w:rsidR="0023445C" w:rsidRDefault="0023445C" w:rsidP="0023445C">
      <w:pPr>
        <w:pStyle w:val="ListParagraph"/>
        <w:numPr>
          <w:ilvl w:val="1"/>
          <w:numId w:val="2"/>
        </w:numPr>
      </w:pPr>
      <w:r>
        <w:t>May 2016 SBE receive draft and act on draft</w:t>
      </w:r>
    </w:p>
    <w:p w14:paraId="1530EBE0" w14:textId="77777777" w:rsidR="0023445C" w:rsidRDefault="0023445C" w:rsidP="0023445C">
      <w:pPr>
        <w:pStyle w:val="ListParagraph"/>
        <w:numPr>
          <w:ilvl w:val="1"/>
          <w:numId w:val="2"/>
        </w:numPr>
      </w:pPr>
      <w:r>
        <w:t>Fall 2016 framework to be released</w:t>
      </w:r>
    </w:p>
    <w:p w14:paraId="10D5BFA7" w14:textId="77777777" w:rsidR="0023445C" w:rsidRDefault="0023445C" w:rsidP="0023445C">
      <w:pPr>
        <w:pStyle w:val="ListParagraph"/>
        <w:numPr>
          <w:ilvl w:val="1"/>
          <w:numId w:val="2"/>
        </w:numPr>
      </w:pPr>
      <w:r>
        <w:t>Textbooks to follow (up to 30 months)</w:t>
      </w:r>
    </w:p>
    <w:p w14:paraId="22C1657C" w14:textId="77777777" w:rsidR="00AE0B3D" w:rsidRDefault="00AE0B3D" w:rsidP="00AE0B3D">
      <w:pPr>
        <w:pStyle w:val="ListParagraph"/>
        <w:ind w:left="1440"/>
      </w:pPr>
    </w:p>
    <w:p w14:paraId="732623E2" w14:textId="111196C2" w:rsidR="00E82F4C" w:rsidRDefault="00135BE9" w:rsidP="00E82F4C">
      <w:pPr>
        <w:pStyle w:val="ListParagraph"/>
        <w:numPr>
          <w:ilvl w:val="0"/>
          <w:numId w:val="2"/>
        </w:numPr>
      </w:pPr>
      <w:r>
        <w:t>Constitutional Rights Foundations inc</w:t>
      </w:r>
      <w:r w:rsidR="00C44110">
        <w:t>luded lots of examples of Civic</w:t>
      </w:r>
      <w:r>
        <w:t xml:space="preserve"> learning, providing examples th</w:t>
      </w:r>
      <w:r w:rsidR="004A3D13">
        <w:t>at teachers could use at each grade level</w:t>
      </w:r>
    </w:p>
    <w:p w14:paraId="193B9A7A" w14:textId="77777777" w:rsidR="00135BE9" w:rsidRDefault="00135BE9" w:rsidP="00E82F4C">
      <w:pPr>
        <w:pStyle w:val="ListParagraph"/>
        <w:numPr>
          <w:ilvl w:val="0"/>
          <w:numId w:val="2"/>
        </w:numPr>
      </w:pPr>
      <w:r>
        <w:t>Introduction rewritten that includes more C3 language and information</w:t>
      </w:r>
    </w:p>
    <w:p w14:paraId="44FEF6CD" w14:textId="77777777" w:rsidR="00992F2C" w:rsidRDefault="00992F2C" w:rsidP="00E82F4C">
      <w:pPr>
        <w:pStyle w:val="ListParagraph"/>
        <w:numPr>
          <w:ilvl w:val="0"/>
          <w:numId w:val="2"/>
        </w:numPr>
      </w:pPr>
      <w:r>
        <w:lastRenderedPageBreak/>
        <w:t xml:space="preserve">Appendix </w:t>
      </w:r>
      <w:r w:rsidR="00135BE9">
        <w:t>includes civic learning</w:t>
      </w:r>
      <w:r>
        <w:t>,</w:t>
      </w:r>
      <w:r w:rsidR="00135BE9">
        <w:t xml:space="preserve"> and</w:t>
      </w:r>
      <w:r>
        <w:t xml:space="preserve"> civic learning information is embedded throughout </w:t>
      </w:r>
    </w:p>
    <w:p w14:paraId="4703E792" w14:textId="044EFE7A" w:rsidR="00135BE9" w:rsidRDefault="00135BE9" w:rsidP="00E82F4C">
      <w:pPr>
        <w:pStyle w:val="ListParagraph"/>
        <w:numPr>
          <w:ilvl w:val="0"/>
          <w:numId w:val="2"/>
        </w:numPr>
      </w:pPr>
      <w:r>
        <w:t>Civic vignettes in the ELA/ELD framework</w:t>
      </w:r>
    </w:p>
    <w:p w14:paraId="7BD7B41C" w14:textId="4C25EB33" w:rsidR="00135BE9" w:rsidRDefault="00135BE9" w:rsidP="00E82F4C">
      <w:pPr>
        <w:pStyle w:val="ListParagraph"/>
        <w:numPr>
          <w:ilvl w:val="0"/>
          <w:numId w:val="2"/>
        </w:numPr>
      </w:pPr>
      <w:r>
        <w:t xml:space="preserve">Not much in terms of assessment, </w:t>
      </w:r>
      <w:r w:rsidR="004A3D13">
        <w:t xml:space="preserve">there is a </w:t>
      </w:r>
      <w:r>
        <w:t xml:space="preserve">belief </w:t>
      </w:r>
      <w:r w:rsidR="004A3D13">
        <w:t xml:space="preserve">that </w:t>
      </w:r>
      <w:r>
        <w:t>unless you test</w:t>
      </w:r>
      <w:r w:rsidR="004A3D13">
        <w:t xml:space="preserve"> in the content area,</w:t>
      </w:r>
      <w:r>
        <w:t xml:space="preserve"> it will not </w:t>
      </w:r>
      <w:r w:rsidR="004A3D13">
        <w:t xml:space="preserve">get taught; </w:t>
      </w:r>
      <w:r>
        <w:t>perhaps some integration as test items include sources on relevant issues</w:t>
      </w:r>
    </w:p>
    <w:p w14:paraId="1D25A1D7" w14:textId="77777777" w:rsidR="00135BE9" w:rsidRDefault="00135BE9" w:rsidP="00126754"/>
    <w:p w14:paraId="02E8A645" w14:textId="75E5FC2C" w:rsidR="004A3D13" w:rsidRDefault="00126754" w:rsidP="00126754">
      <w:pPr>
        <w:rPr>
          <w:b/>
        </w:rPr>
      </w:pPr>
      <w:r w:rsidRPr="00AE0B3D">
        <w:rPr>
          <w:b/>
        </w:rPr>
        <w:t>Subcommittee Work</w:t>
      </w:r>
    </w:p>
    <w:p w14:paraId="39AF0DDB" w14:textId="6AD152DC" w:rsidR="004A3D13" w:rsidRPr="004A3D13" w:rsidRDefault="004A3D13" w:rsidP="004A3D13">
      <w:pPr>
        <w:pStyle w:val="ListParagraph"/>
        <w:numPr>
          <w:ilvl w:val="0"/>
          <w:numId w:val="6"/>
        </w:numPr>
      </w:pPr>
      <w:r w:rsidRPr="004A3D13">
        <w:t>Beginning an organizational plan based on the proposed rollout that includes:</w:t>
      </w:r>
      <w:r>
        <w:t xml:space="preserve">  </w:t>
      </w:r>
      <w:r w:rsidRPr="004A3D13">
        <w:t xml:space="preserve">structure, system, </w:t>
      </w:r>
      <w:r w:rsidR="00C44110">
        <w:t xml:space="preserve">and </w:t>
      </w:r>
      <w:r w:rsidRPr="004A3D13">
        <w:t>key elements</w:t>
      </w:r>
    </w:p>
    <w:p w14:paraId="0BB36872" w14:textId="77777777" w:rsidR="004A3D13" w:rsidRPr="004A3D13" w:rsidRDefault="004A3D13" w:rsidP="004A3D13"/>
    <w:p w14:paraId="7CBAA7BD" w14:textId="77777777" w:rsidR="004A3D13" w:rsidRDefault="004A3D13" w:rsidP="004A3D13">
      <w:pPr>
        <w:pStyle w:val="ListParagraph"/>
        <w:numPr>
          <w:ilvl w:val="0"/>
          <w:numId w:val="6"/>
        </w:numPr>
      </w:pPr>
      <w:r w:rsidRPr="004A3D13">
        <w:t>Look at other content area as models to support this work-use same terminology, graphics, frames and be thoughtful so it’s congruent</w:t>
      </w:r>
    </w:p>
    <w:p w14:paraId="77134233" w14:textId="77777777" w:rsidR="004A3D13" w:rsidRPr="004A3D13" w:rsidRDefault="004A3D13" w:rsidP="004A3D13"/>
    <w:p w14:paraId="1FC2050F" w14:textId="293E8DB9" w:rsidR="004A3D13" w:rsidRPr="004A3D13" w:rsidRDefault="004A3D13" w:rsidP="004A3D13">
      <w:pPr>
        <w:rPr>
          <w:b/>
        </w:rPr>
      </w:pPr>
      <w:r w:rsidRPr="004A3D13">
        <w:rPr>
          <w:b/>
        </w:rPr>
        <w:t>Subcommittee Meetings (Dates TBD</w:t>
      </w:r>
      <w:r>
        <w:rPr>
          <w:b/>
        </w:rPr>
        <w:t>, Carrie Pearson will coordinate</w:t>
      </w:r>
      <w:r w:rsidRPr="004A3D13">
        <w:rPr>
          <w:b/>
        </w:rPr>
        <w:t>)</w:t>
      </w:r>
    </w:p>
    <w:p w14:paraId="4977560A" w14:textId="77777777" w:rsidR="004A3D13" w:rsidRDefault="004A3D13" w:rsidP="004A3D13">
      <w:pPr>
        <w:pStyle w:val="ListParagraph"/>
        <w:numPr>
          <w:ilvl w:val="0"/>
          <w:numId w:val="7"/>
        </w:numPr>
      </w:pPr>
      <w:r>
        <w:t>Meetings – 2 face to face</w:t>
      </w:r>
    </w:p>
    <w:p w14:paraId="022C8CB0" w14:textId="77777777" w:rsidR="004A3D13" w:rsidRDefault="004A3D13" w:rsidP="004A3D13">
      <w:pPr>
        <w:pStyle w:val="ListParagraph"/>
        <w:numPr>
          <w:ilvl w:val="0"/>
          <w:numId w:val="7"/>
        </w:numPr>
        <w:ind w:left="1080"/>
      </w:pPr>
      <w:r>
        <w:t>June teleconference</w:t>
      </w:r>
    </w:p>
    <w:p w14:paraId="021DE142" w14:textId="77777777" w:rsidR="004A3D13" w:rsidRDefault="004A3D13" w:rsidP="004A3D13">
      <w:pPr>
        <w:pStyle w:val="ListParagraph"/>
        <w:numPr>
          <w:ilvl w:val="0"/>
          <w:numId w:val="7"/>
        </w:numPr>
        <w:ind w:left="1080"/>
      </w:pPr>
      <w:r>
        <w:t>Fall face to face</w:t>
      </w:r>
    </w:p>
    <w:p w14:paraId="4F573FA0" w14:textId="77777777" w:rsidR="004A3D13" w:rsidRDefault="004A3D13" w:rsidP="004A3D13">
      <w:pPr>
        <w:pStyle w:val="ListParagraph"/>
        <w:numPr>
          <w:ilvl w:val="0"/>
          <w:numId w:val="7"/>
        </w:numPr>
        <w:ind w:left="1080"/>
      </w:pPr>
      <w:r>
        <w:t>Dec. teleconference</w:t>
      </w:r>
    </w:p>
    <w:p w14:paraId="6130B2C3" w14:textId="77777777" w:rsidR="004A3D13" w:rsidRDefault="004A3D13" w:rsidP="004A3D13">
      <w:pPr>
        <w:pStyle w:val="ListParagraph"/>
        <w:numPr>
          <w:ilvl w:val="0"/>
          <w:numId w:val="7"/>
        </w:numPr>
        <w:ind w:left="1080"/>
      </w:pPr>
      <w:r>
        <w:t>Mar 3 face to face Orange county</w:t>
      </w:r>
    </w:p>
    <w:p w14:paraId="2020FC69" w14:textId="77777777" w:rsidR="004A3D13" w:rsidRDefault="004A3D13" w:rsidP="004A3D13">
      <w:pPr>
        <w:pStyle w:val="ListParagraph"/>
        <w:ind w:left="1080"/>
      </w:pPr>
    </w:p>
    <w:p w14:paraId="4855E3C7" w14:textId="47CD43F4" w:rsidR="004A3D13" w:rsidRPr="004A3D13" w:rsidRDefault="004A3D13" w:rsidP="004A3D13">
      <w:pPr>
        <w:rPr>
          <w:b/>
        </w:rPr>
      </w:pPr>
      <w:r w:rsidRPr="004A3D13">
        <w:rPr>
          <w:b/>
        </w:rPr>
        <w:t>Other Information:</w:t>
      </w:r>
    </w:p>
    <w:p w14:paraId="28B4B15F" w14:textId="77777777" w:rsidR="004A3D13" w:rsidRDefault="004A3D13" w:rsidP="004A3D13">
      <w:pPr>
        <w:pStyle w:val="ListParagraph"/>
        <w:numPr>
          <w:ilvl w:val="0"/>
          <w:numId w:val="8"/>
        </w:numPr>
      </w:pPr>
      <w:r>
        <w:t>Webcasts available on LACOE on C3 framework when teaching history and C3 framework for implementing civic learning.</w:t>
      </w:r>
    </w:p>
    <w:p w14:paraId="37055929" w14:textId="77777777" w:rsidR="004A3D13" w:rsidRDefault="004A3D13" w:rsidP="004A3D13"/>
    <w:p w14:paraId="633A56F4" w14:textId="77777777" w:rsidR="004A3D13" w:rsidRDefault="004A3D13" w:rsidP="004A3D13">
      <w:pPr>
        <w:pStyle w:val="ListParagraph"/>
        <w:numPr>
          <w:ilvl w:val="0"/>
          <w:numId w:val="8"/>
        </w:numPr>
      </w:pPr>
      <w:r>
        <w:t>Friday, April 24 Fullerton College</w:t>
      </w:r>
    </w:p>
    <w:p w14:paraId="5026BF68" w14:textId="77777777" w:rsidR="004A3D13" w:rsidRDefault="004A3D13" w:rsidP="004A3D13">
      <w:pPr>
        <w:pStyle w:val="ListParagraph"/>
      </w:pPr>
      <w:r>
        <w:t>All Day P-21 Summit</w:t>
      </w:r>
    </w:p>
    <w:p w14:paraId="7989E0C7" w14:textId="77777777" w:rsidR="004A3D13" w:rsidRPr="004A3D13" w:rsidRDefault="004A3D13" w:rsidP="004A3D13">
      <w:pPr>
        <w:pStyle w:val="ListParagraph"/>
        <w:rPr>
          <w:b/>
        </w:rPr>
      </w:pPr>
    </w:p>
    <w:p w14:paraId="398136FE" w14:textId="1FF527EF" w:rsidR="004A3D13" w:rsidRPr="004A3D13" w:rsidRDefault="004A3D13" w:rsidP="004A3D13">
      <w:pPr>
        <w:rPr>
          <w:b/>
        </w:rPr>
      </w:pPr>
      <w:r w:rsidRPr="004A3D13">
        <w:rPr>
          <w:b/>
        </w:rPr>
        <w:t>Legislative update:</w:t>
      </w:r>
    </w:p>
    <w:p w14:paraId="2D277C20" w14:textId="77777777" w:rsidR="004A3D13" w:rsidRDefault="004A3D13" w:rsidP="004A3D13">
      <w:pPr>
        <w:pStyle w:val="ListParagraph"/>
        <w:numPr>
          <w:ilvl w:val="0"/>
          <w:numId w:val="5"/>
        </w:numPr>
      </w:pPr>
      <w:r>
        <w:t>NCSS lobbyists working to make sure HSS is not left behind with the ESEA reauthorization</w:t>
      </w:r>
    </w:p>
    <w:p w14:paraId="5ED1A6E6" w14:textId="77777777" w:rsidR="004A3D13" w:rsidRDefault="004A3D13" w:rsidP="004A3D13">
      <w:pPr>
        <w:pStyle w:val="ListParagraph"/>
        <w:numPr>
          <w:ilvl w:val="0"/>
          <w:numId w:val="5"/>
        </w:numPr>
      </w:pPr>
      <w:r>
        <w:t>Include competitive grants also made available in history and civics</w:t>
      </w:r>
    </w:p>
    <w:p w14:paraId="0ADFD3CE" w14:textId="77777777" w:rsidR="004A3D13" w:rsidRDefault="004A3D13" w:rsidP="004A3D13"/>
    <w:p w14:paraId="2C800A62" w14:textId="77777777" w:rsidR="004A3D13" w:rsidRDefault="004A3D13" w:rsidP="004A3D13"/>
    <w:p w14:paraId="6AB028A9" w14:textId="77777777" w:rsidR="000A0E60" w:rsidRDefault="000A0E60" w:rsidP="00B55460"/>
    <w:sectPr w:rsidR="000A0E60" w:rsidSect="0049201A">
      <w:footerReference w:type="default" r:id="rId8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4E7684" w14:textId="77777777" w:rsidR="0049201A" w:rsidRDefault="0049201A" w:rsidP="0049201A">
      <w:r>
        <w:separator/>
      </w:r>
    </w:p>
  </w:endnote>
  <w:endnote w:type="continuationSeparator" w:id="0">
    <w:p w14:paraId="5DAA30E8" w14:textId="77777777" w:rsidR="0049201A" w:rsidRDefault="0049201A" w:rsidP="0049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D4AE4" w14:textId="0D68416D" w:rsidR="0049201A" w:rsidRPr="0049201A" w:rsidRDefault="0049201A">
    <w:pPr>
      <w:pStyle w:val="Footer"/>
      <w:rPr>
        <w:sz w:val="16"/>
        <w:szCs w:val="16"/>
      </w:rPr>
    </w:pPr>
    <w:r w:rsidRPr="0049201A">
      <w:rPr>
        <w:sz w:val="16"/>
        <w:szCs w:val="16"/>
      </w:rPr>
      <w:fldChar w:fldCharType="begin"/>
    </w:r>
    <w:r w:rsidRPr="0049201A">
      <w:rPr>
        <w:sz w:val="16"/>
        <w:szCs w:val="16"/>
      </w:rPr>
      <w:instrText xml:space="preserve"> FILENAME  \p  \* MERGEFORMAT </w:instrText>
    </w:r>
    <w:r w:rsidRPr="0049201A">
      <w:rPr>
        <w:sz w:val="16"/>
        <w:szCs w:val="16"/>
      </w:rPr>
      <w:fldChar w:fldCharType="separate"/>
    </w:r>
    <w:r w:rsidRPr="0049201A">
      <w:rPr>
        <w:noProof/>
        <w:sz w:val="16"/>
        <w:szCs w:val="16"/>
      </w:rPr>
      <w:t>\\edcoe\dc\Users\cpearson\My Documents\HSS_Subcommittee\HSS Subcommittee Mtg  3-5-15 .docx</w:t>
    </w:r>
    <w:r w:rsidRPr="0049201A">
      <w:rPr>
        <w:sz w:val="16"/>
        <w:szCs w:val="16"/>
      </w:rPr>
      <w:fldChar w:fldCharType="end"/>
    </w:r>
  </w:p>
  <w:p w14:paraId="1C53BB6B" w14:textId="77777777" w:rsidR="0049201A" w:rsidRDefault="004920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CAE13C" w14:textId="77777777" w:rsidR="0049201A" w:rsidRDefault="0049201A" w:rsidP="0049201A">
      <w:r>
        <w:separator/>
      </w:r>
    </w:p>
  </w:footnote>
  <w:footnote w:type="continuationSeparator" w:id="0">
    <w:p w14:paraId="25B18A59" w14:textId="77777777" w:rsidR="0049201A" w:rsidRDefault="0049201A" w:rsidP="00492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5456"/>
    <w:multiLevelType w:val="hybridMultilevel"/>
    <w:tmpl w:val="159C7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C167E"/>
    <w:multiLevelType w:val="hybridMultilevel"/>
    <w:tmpl w:val="48F0A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A15C4"/>
    <w:multiLevelType w:val="hybridMultilevel"/>
    <w:tmpl w:val="8B246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7E0AA5"/>
    <w:multiLevelType w:val="hybridMultilevel"/>
    <w:tmpl w:val="F4E20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F064DC"/>
    <w:multiLevelType w:val="hybridMultilevel"/>
    <w:tmpl w:val="4C9E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6B0976"/>
    <w:multiLevelType w:val="hybridMultilevel"/>
    <w:tmpl w:val="45E02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8135BC"/>
    <w:multiLevelType w:val="hybridMultilevel"/>
    <w:tmpl w:val="746E1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665D9F"/>
    <w:multiLevelType w:val="hybridMultilevel"/>
    <w:tmpl w:val="6BECA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546A3E"/>
    <w:multiLevelType w:val="hybridMultilevel"/>
    <w:tmpl w:val="344EF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EE"/>
    <w:rsid w:val="000A0E60"/>
    <w:rsid w:val="00126754"/>
    <w:rsid w:val="00135BE9"/>
    <w:rsid w:val="001A05AA"/>
    <w:rsid w:val="001D1BD5"/>
    <w:rsid w:val="0023445C"/>
    <w:rsid w:val="002D519D"/>
    <w:rsid w:val="003D252B"/>
    <w:rsid w:val="004249BB"/>
    <w:rsid w:val="0042689A"/>
    <w:rsid w:val="0049201A"/>
    <w:rsid w:val="004A3D13"/>
    <w:rsid w:val="005633D2"/>
    <w:rsid w:val="00660877"/>
    <w:rsid w:val="006C302A"/>
    <w:rsid w:val="0078758F"/>
    <w:rsid w:val="007876FA"/>
    <w:rsid w:val="008E0958"/>
    <w:rsid w:val="00992F2C"/>
    <w:rsid w:val="00A501EE"/>
    <w:rsid w:val="00AA7780"/>
    <w:rsid w:val="00AE0B3D"/>
    <w:rsid w:val="00B55460"/>
    <w:rsid w:val="00B63C83"/>
    <w:rsid w:val="00C44110"/>
    <w:rsid w:val="00D12EE3"/>
    <w:rsid w:val="00E30A0F"/>
    <w:rsid w:val="00E82F4C"/>
    <w:rsid w:val="00EB15A6"/>
    <w:rsid w:val="00EE4871"/>
    <w:rsid w:val="00F7774B"/>
    <w:rsid w:val="00FB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900A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7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3C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C8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20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01A"/>
  </w:style>
  <w:style w:type="paragraph" w:styleId="Footer">
    <w:name w:val="footer"/>
    <w:basedOn w:val="Normal"/>
    <w:link w:val="FooterChar"/>
    <w:uiPriority w:val="99"/>
    <w:unhideWhenUsed/>
    <w:rsid w:val="004920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0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7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3C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C8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20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01A"/>
  </w:style>
  <w:style w:type="paragraph" w:styleId="Footer">
    <w:name w:val="footer"/>
    <w:basedOn w:val="Normal"/>
    <w:link w:val="FooterChar"/>
    <w:uiPriority w:val="99"/>
    <w:unhideWhenUsed/>
    <w:rsid w:val="004920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sdcoe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Madden-Cazares</dc:creator>
  <cp:lastModifiedBy>Lisa Bork</cp:lastModifiedBy>
  <cp:revision>3</cp:revision>
  <cp:lastPrinted>2015-03-20T16:22:00Z</cp:lastPrinted>
  <dcterms:created xsi:type="dcterms:W3CDTF">2015-03-23T17:15:00Z</dcterms:created>
  <dcterms:modified xsi:type="dcterms:W3CDTF">2015-03-23T17:16:00Z</dcterms:modified>
</cp:coreProperties>
</file>