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E1F" w:rsidRDefault="00381311" w:rsidP="00381311">
      <w:pPr>
        <w:pStyle w:val="ListParagraph"/>
        <w:numPr>
          <w:ilvl w:val="0"/>
          <w:numId w:val="2"/>
        </w:numPr>
        <w:rPr>
          <w:sz w:val="28"/>
          <w:szCs w:val="28"/>
        </w:rPr>
      </w:pPr>
      <w:r w:rsidRPr="00381311">
        <w:rPr>
          <w:sz w:val="28"/>
          <w:szCs w:val="28"/>
        </w:rPr>
        <w:t>All stakeholders – defined by LCAP.  LCAP rubric- dashboard to look at different metrics; e.g., absence rate</w:t>
      </w:r>
      <w:proofErr w:type="gramStart"/>
      <w:r w:rsidRPr="00381311">
        <w:rPr>
          <w:sz w:val="28"/>
          <w:szCs w:val="28"/>
        </w:rPr>
        <w:t>;  has</w:t>
      </w:r>
      <w:proofErr w:type="gramEnd"/>
      <w:r w:rsidRPr="00381311">
        <w:rPr>
          <w:sz w:val="28"/>
          <w:szCs w:val="28"/>
        </w:rPr>
        <w:t xml:space="preserve"> categories </w:t>
      </w:r>
      <w:r>
        <w:rPr>
          <w:sz w:val="28"/>
          <w:szCs w:val="28"/>
        </w:rPr>
        <w:t xml:space="preserve">such as by grade span </w:t>
      </w:r>
      <w:r w:rsidRPr="00381311">
        <w:rPr>
          <w:sz w:val="28"/>
          <w:szCs w:val="28"/>
        </w:rPr>
        <w:t>and ratings using scores and colors and progress rating such as “not making progress”.  Wi</w:t>
      </w:r>
      <w:r w:rsidR="00424E57">
        <w:rPr>
          <w:sz w:val="28"/>
          <w:szCs w:val="28"/>
        </w:rPr>
        <w:t xml:space="preserve">ll include ability to identify </w:t>
      </w:r>
      <w:r w:rsidRPr="00381311">
        <w:rPr>
          <w:sz w:val="28"/>
          <w:szCs w:val="28"/>
        </w:rPr>
        <w:t xml:space="preserve">local measures, but not clear how will be reported.  </w:t>
      </w:r>
      <w:r w:rsidR="00424E57">
        <w:rPr>
          <w:sz w:val="28"/>
          <w:szCs w:val="28"/>
        </w:rPr>
        <w:t xml:space="preserve"> Could be ove</w:t>
      </w:r>
      <w:r w:rsidR="000005D0">
        <w:rPr>
          <w:sz w:val="28"/>
          <w:szCs w:val="28"/>
        </w:rPr>
        <w:t>rwhelming</w:t>
      </w:r>
      <w:r w:rsidR="00424E57">
        <w:rPr>
          <w:sz w:val="28"/>
          <w:szCs w:val="28"/>
        </w:rPr>
        <w:t xml:space="preserve">. </w:t>
      </w:r>
      <w:r w:rsidR="000005D0">
        <w:rPr>
          <w:sz w:val="28"/>
          <w:szCs w:val="28"/>
        </w:rPr>
        <w:t>Needs to be simple with the ability to dig deeper if interested; versions for audiences?  Grouped by large LCAP priority groupings.</w:t>
      </w:r>
    </w:p>
    <w:p w:rsidR="000005D0" w:rsidRDefault="000005D0" w:rsidP="000005D0">
      <w:pPr>
        <w:ind w:left="720"/>
        <w:rPr>
          <w:sz w:val="28"/>
          <w:szCs w:val="28"/>
        </w:rPr>
      </w:pPr>
    </w:p>
    <w:p w:rsidR="000005D0" w:rsidRPr="009E675D" w:rsidRDefault="009E675D" w:rsidP="000005D0">
      <w:pPr>
        <w:ind w:left="720"/>
        <w:rPr>
          <w:b/>
          <w:sz w:val="28"/>
          <w:szCs w:val="28"/>
        </w:rPr>
      </w:pPr>
      <w:proofErr w:type="gramStart"/>
      <w:r w:rsidRPr="009E675D">
        <w:rPr>
          <w:b/>
          <w:sz w:val="28"/>
          <w:szCs w:val="28"/>
        </w:rPr>
        <w:t xml:space="preserve">Growth model, </w:t>
      </w:r>
      <w:proofErr w:type="spellStart"/>
      <w:r w:rsidRPr="009E675D">
        <w:rPr>
          <w:b/>
          <w:sz w:val="28"/>
          <w:szCs w:val="28"/>
        </w:rPr>
        <w:t>non punitive</w:t>
      </w:r>
      <w:proofErr w:type="spellEnd"/>
      <w:r w:rsidRPr="009E675D">
        <w:rPr>
          <w:b/>
          <w:sz w:val="28"/>
          <w:szCs w:val="28"/>
        </w:rPr>
        <w:t>, progress toward goal.</w:t>
      </w:r>
      <w:proofErr w:type="gramEnd"/>
      <w:r w:rsidRPr="009E675D">
        <w:rPr>
          <w:b/>
          <w:sz w:val="28"/>
          <w:szCs w:val="28"/>
        </w:rPr>
        <w:t xml:space="preserve"> </w:t>
      </w:r>
    </w:p>
    <w:p w:rsidR="009E675D" w:rsidRDefault="009E675D" w:rsidP="000005D0">
      <w:pPr>
        <w:ind w:left="720"/>
        <w:rPr>
          <w:sz w:val="28"/>
          <w:szCs w:val="28"/>
        </w:rPr>
      </w:pPr>
    </w:p>
    <w:p w:rsidR="009E675D" w:rsidRDefault="009E675D" w:rsidP="000005D0">
      <w:pPr>
        <w:ind w:left="720"/>
        <w:rPr>
          <w:sz w:val="28"/>
          <w:szCs w:val="28"/>
        </w:rPr>
      </w:pPr>
      <w:r>
        <w:rPr>
          <w:sz w:val="28"/>
          <w:szCs w:val="28"/>
        </w:rPr>
        <w:t xml:space="preserve">See the value of a dashboard- clear, transparent, easy to use, can be “drilled down” , growth model with target, includes significant </w:t>
      </w:r>
      <w:proofErr w:type="spellStart"/>
      <w:r>
        <w:rPr>
          <w:sz w:val="28"/>
          <w:szCs w:val="28"/>
        </w:rPr>
        <w:t>subgoups</w:t>
      </w:r>
      <w:proofErr w:type="spellEnd"/>
      <w:r>
        <w:rPr>
          <w:sz w:val="28"/>
          <w:szCs w:val="28"/>
        </w:rPr>
        <w:t>; should include some statewide data sets; focus on closing the achievement gap and may include identifying tho</w:t>
      </w:r>
      <w:r w:rsidR="00424E57">
        <w:rPr>
          <w:sz w:val="28"/>
          <w:szCs w:val="28"/>
        </w:rPr>
        <w:t>se who need assistance in a non-</w:t>
      </w:r>
      <w:r>
        <w:rPr>
          <w:sz w:val="28"/>
          <w:szCs w:val="28"/>
        </w:rPr>
        <w:t>punitive way.</w:t>
      </w:r>
    </w:p>
    <w:p w:rsidR="001F0154" w:rsidRDefault="001F0154" w:rsidP="000005D0">
      <w:pPr>
        <w:ind w:left="720"/>
        <w:rPr>
          <w:sz w:val="28"/>
          <w:szCs w:val="28"/>
        </w:rPr>
      </w:pPr>
    </w:p>
    <w:p w:rsidR="00580350" w:rsidRDefault="00580350" w:rsidP="000005D0">
      <w:pPr>
        <w:ind w:left="720"/>
        <w:rPr>
          <w:sz w:val="28"/>
          <w:szCs w:val="28"/>
        </w:rPr>
      </w:pPr>
      <w:r>
        <w:rPr>
          <w:sz w:val="28"/>
          <w:szCs w:val="28"/>
        </w:rPr>
        <w:t>Who already has developed a good model dashboard</w:t>
      </w:r>
      <w:r w:rsidR="00F255B0">
        <w:rPr>
          <w:sz w:val="28"/>
          <w:szCs w:val="28"/>
        </w:rPr>
        <w:t xml:space="preserve">- </w:t>
      </w:r>
      <w:proofErr w:type="spellStart"/>
      <w:r w:rsidR="00F255B0">
        <w:rPr>
          <w:sz w:val="28"/>
          <w:szCs w:val="28"/>
        </w:rPr>
        <w:t>CalPassP</w:t>
      </w:r>
      <w:r>
        <w:rPr>
          <w:sz w:val="28"/>
          <w:szCs w:val="28"/>
        </w:rPr>
        <w:t>lus</w:t>
      </w:r>
      <w:proofErr w:type="spellEnd"/>
      <w:r>
        <w:rPr>
          <w:sz w:val="28"/>
          <w:szCs w:val="28"/>
        </w:rPr>
        <w:t>; Conley model; Alberta model; Colorado model;</w:t>
      </w:r>
      <w:r w:rsidR="001F0154">
        <w:rPr>
          <w:sz w:val="28"/>
          <w:szCs w:val="28"/>
        </w:rPr>
        <w:t xml:space="preserve"> Great Schools;</w:t>
      </w:r>
      <w:r w:rsidR="00F255B0">
        <w:rPr>
          <w:sz w:val="28"/>
          <w:szCs w:val="28"/>
        </w:rPr>
        <w:t xml:space="preserve"> Just for Kids;</w:t>
      </w:r>
    </w:p>
    <w:p w:rsidR="001F0154" w:rsidRDefault="001F0154" w:rsidP="000005D0">
      <w:pPr>
        <w:ind w:left="720"/>
        <w:rPr>
          <w:sz w:val="28"/>
          <w:szCs w:val="28"/>
        </w:rPr>
      </w:pPr>
    </w:p>
    <w:p w:rsidR="001F0154" w:rsidRDefault="001F0154" w:rsidP="000005D0">
      <w:pPr>
        <w:ind w:left="720"/>
        <w:rPr>
          <w:sz w:val="28"/>
          <w:szCs w:val="28"/>
        </w:rPr>
      </w:pPr>
      <w:r>
        <w:rPr>
          <w:sz w:val="28"/>
          <w:szCs w:val="28"/>
        </w:rPr>
        <w:t>Comparing local school to the statewide, county, district, school levels may be important to parent stakeholders.</w:t>
      </w:r>
    </w:p>
    <w:p w:rsidR="00F255B0" w:rsidRDefault="00F255B0" w:rsidP="00F255B0">
      <w:pPr>
        <w:rPr>
          <w:sz w:val="28"/>
          <w:szCs w:val="28"/>
        </w:rPr>
      </w:pPr>
    </w:p>
    <w:p w:rsidR="00733184" w:rsidRDefault="00424E57" w:rsidP="00733184">
      <w:pPr>
        <w:pStyle w:val="ListParagraph"/>
        <w:numPr>
          <w:ilvl w:val="0"/>
          <w:numId w:val="2"/>
        </w:numPr>
        <w:rPr>
          <w:sz w:val="28"/>
          <w:szCs w:val="28"/>
        </w:rPr>
      </w:pPr>
      <w:r>
        <w:rPr>
          <w:sz w:val="28"/>
          <w:szCs w:val="28"/>
        </w:rPr>
        <w:t>We suggest m</w:t>
      </w:r>
      <w:r w:rsidR="00F84A97">
        <w:rPr>
          <w:sz w:val="28"/>
          <w:szCs w:val="28"/>
        </w:rPr>
        <w:t>ultiple indicators rather than one numb</w:t>
      </w:r>
      <w:r w:rsidR="00733184">
        <w:rPr>
          <w:sz w:val="28"/>
          <w:szCs w:val="28"/>
        </w:rPr>
        <w:t>er such as the current API.  Ca</w:t>
      </w:r>
      <w:r w:rsidR="00F84A97">
        <w:rPr>
          <w:sz w:val="28"/>
          <w:szCs w:val="28"/>
        </w:rPr>
        <w:t xml:space="preserve">tegory 1- </w:t>
      </w:r>
      <w:r w:rsidR="00733184">
        <w:rPr>
          <w:sz w:val="28"/>
          <w:szCs w:val="28"/>
        </w:rPr>
        <w:t xml:space="preserve">each </w:t>
      </w:r>
      <w:r w:rsidR="00F84A97">
        <w:rPr>
          <w:sz w:val="28"/>
          <w:szCs w:val="28"/>
        </w:rPr>
        <w:t>priority</w:t>
      </w:r>
      <w:r w:rsidR="00733184">
        <w:rPr>
          <w:sz w:val="28"/>
          <w:szCs w:val="28"/>
        </w:rPr>
        <w:t xml:space="preserve"> has indicator, but how do we look at overall?  How do we measure (and compare) areas like Parent involvement (soft measures)? </w:t>
      </w:r>
    </w:p>
    <w:p w:rsidR="00733184" w:rsidRDefault="00733184" w:rsidP="00733184">
      <w:pPr>
        <w:rPr>
          <w:sz w:val="28"/>
          <w:szCs w:val="28"/>
        </w:rPr>
      </w:pPr>
    </w:p>
    <w:p w:rsidR="00733184" w:rsidRDefault="00733184" w:rsidP="00733184">
      <w:pPr>
        <w:ind w:left="720"/>
        <w:rPr>
          <w:sz w:val="28"/>
          <w:szCs w:val="28"/>
        </w:rPr>
      </w:pPr>
      <w:r>
        <w:rPr>
          <w:sz w:val="28"/>
          <w:szCs w:val="28"/>
        </w:rPr>
        <w:t>Do we identify several po</w:t>
      </w:r>
      <w:bookmarkStart w:id="0" w:name="_GoBack"/>
      <w:bookmarkEnd w:id="0"/>
      <w:r>
        <w:rPr>
          <w:sz w:val="28"/>
          <w:szCs w:val="28"/>
        </w:rPr>
        <w:t>tential indicators that districts can use for the “soft” measures?  Does that interfere with local control?  Where does the research base fit into this process?</w:t>
      </w:r>
    </w:p>
    <w:p w:rsidR="00733184" w:rsidRDefault="00733184" w:rsidP="00733184">
      <w:pPr>
        <w:ind w:left="720"/>
        <w:rPr>
          <w:sz w:val="28"/>
          <w:szCs w:val="28"/>
        </w:rPr>
      </w:pPr>
    </w:p>
    <w:p w:rsidR="00733184" w:rsidRDefault="00733184" w:rsidP="00733184">
      <w:pPr>
        <w:ind w:left="720"/>
        <w:rPr>
          <w:sz w:val="28"/>
          <w:szCs w:val="28"/>
        </w:rPr>
      </w:pPr>
      <w:r>
        <w:rPr>
          <w:sz w:val="28"/>
          <w:szCs w:val="28"/>
        </w:rPr>
        <w:t xml:space="preserve">Multiple measures, concern about soft measures, respectful of local control.  Local measures could address ASAM schools; </w:t>
      </w:r>
      <w:r w:rsidR="00FA1D6E">
        <w:rPr>
          <w:sz w:val="28"/>
          <w:szCs w:val="28"/>
        </w:rPr>
        <w:t>student-level growth could be powerful in this area. Do not recommend a separate accountability model.</w:t>
      </w:r>
    </w:p>
    <w:p w:rsidR="00063046" w:rsidRDefault="00063046" w:rsidP="00063046">
      <w:pPr>
        <w:rPr>
          <w:sz w:val="28"/>
          <w:szCs w:val="28"/>
        </w:rPr>
      </w:pPr>
    </w:p>
    <w:p w:rsidR="00063046" w:rsidRPr="002734A0" w:rsidRDefault="00F63177" w:rsidP="002734A0">
      <w:pPr>
        <w:pStyle w:val="ListParagraph"/>
        <w:numPr>
          <w:ilvl w:val="0"/>
          <w:numId w:val="2"/>
        </w:numPr>
        <w:rPr>
          <w:sz w:val="28"/>
          <w:szCs w:val="28"/>
        </w:rPr>
      </w:pPr>
      <w:r w:rsidRPr="002734A0">
        <w:rPr>
          <w:sz w:val="28"/>
          <w:szCs w:val="28"/>
        </w:rPr>
        <w:t xml:space="preserve">Does a statewide goal and or performance target interfere with local control?  How do we define these?  Do we look at trends?  Growth will be important but what if you meet target?  Are you done expecting some growth? </w:t>
      </w:r>
    </w:p>
    <w:p w:rsidR="00F63177" w:rsidRDefault="00F63177" w:rsidP="00F63177">
      <w:pPr>
        <w:rPr>
          <w:sz w:val="28"/>
          <w:szCs w:val="28"/>
        </w:rPr>
      </w:pPr>
    </w:p>
    <w:p w:rsidR="00F63177" w:rsidRDefault="00F63177" w:rsidP="00F63177">
      <w:pPr>
        <w:ind w:left="720"/>
        <w:rPr>
          <w:sz w:val="28"/>
          <w:szCs w:val="28"/>
        </w:rPr>
      </w:pPr>
      <w:r>
        <w:rPr>
          <w:sz w:val="28"/>
          <w:szCs w:val="28"/>
        </w:rPr>
        <w:t xml:space="preserve">Need some early indicators pre-K – 3 to ensure that we can graduate students with college and career readiness.  What about identifying “critical” grade level and performance indicators?  </w:t>
      </w:r>
      <w:proofErr w:type="gramStart"/>
      <w:r>
        <w:rPr>
          <w:sz w:val="28"/>
          <w:szCs w:val="28"/>
        </w:rPr>
        <w:t>3</w:t>
      </w:r>
      <w:r w:rsidRPr="00F63177">
        <w:rPr>
          <w:sz w:val="28"/>
          <w:szCs w:val="28"/>
          <w:vertAlign w:val="superscript"/>
        </w:rPr>
        <w:t>rd</w:t>
      </w:r>
      <w:r>
        <w:rPr>
          <w:sz w:val="28"/>
          <w:szCs w:val="28"/>
        </w:rPr>
        <w:t xml:space="preserve"> grade too late to determine reading ability.</w:t>
      </w:r>
      <w:proofErr w:type="gramEnd"/>
      <w:r>
        <w:rPr>
          <w:sz w:val="28"/>
          <w:szCs w:val="28"/>
        </w:rPr>
        <w:t xml:space="preserve">  </w:t>
      </w:r>
    </w:p>
    <w:p w:rsidR="002734A0" w:rsidRDefault="002734A0" w:rsidP="00F63177">
      <w:pPr>
        <w:ind w:left="720"/>
        <w:rPr>
          <w:sz w:val="28"/>
          <w:szCs w:val="28"/>
        </w:rPr>
      </w:pPr>
    </w:p>
    <w:p w:rsidR="002734A0" w:rsidRDefault="002734A0" w:rsidP="00F63177">
      <w:pPr>
        <w:ind w:left="720"/>
        <w:rPr>
          <w:sz w:val="28"/>
          <w:szCs w:val="28"/>
        </w:rPr>
      </w:pPr>
      <w:r>
        <w:rPr>
          <w:sz w:val="28"/>
          <w:szCs w:val="28"/>
        </w:rPr>
        <w:lastRenderedPageBreak/>
        <w:t xml:space="preserve">Local goals good but need a statewide expectation </w:t>
      </w:r>
      <w:r w:rsidR="00A225A6">
        <w:rPr>
          <w:sz w:val="28"/>
          <w:szCs w:val="28"/>
        </w:rPr>
        <w:t>of excellence; h</w:t>
      </w:r>
      <w:r>
        <w:rPr>
          <w:sz w:val="28"/>
          <w:szCs w:val="28"/>
        </w:rPr>
        <w:t>elps to determine if our local goals are reasonable.</w:t>
      </w:r>
    </w:p>
    <w:p w:rsidR="002734A0" w:rsidRDefault="002734A0" w:rsidP="00F63177">
      <w:pPr>
        <w:ind w:left="720"/>
        <w:rPr>
          <w:sz w:val="28"/>
          <w:szCs w:val="28"/>
        </w:rPr>
      </w:pPr>
    </w:p>
    <w:p w:rsidR="002734A0" w:rsidRDefault="002734A0" w:rsidP="00F63177">
      <w:pPr>
        <w:ind w:left="720"/>
        <w:rPr>
          <w:sz w:val="28"/>
          <w:szCs w:val="28"/>
        </w:rPr>
      </w:pPr>
      <w:r>
        <w:rPr>
          <w:sz w:val="28"/>
          <w:szCs w:val="28"/>
        </w:rPr>
        <w:t xml:space="preserve">Some level of performance target important.  Targets </w:t>
      </w:r>
      <w:r w:rsidR="00A225A6">
        <w:rPr>
          <w:sz w:val="28"/>
          <w:szCs w:val="28"/>
        </w:rPr>
        <w:t>could be non-</w:t>
      </w:r>
      <w:r>
        <w:rPr>
          <w:sz w:val="28"/>
          <w:szCs w:val="28"/>
        </w:rPr>
        <w:t xml:space="preserve">punitive and just used to compare progress to see if you are on the right track or need to intervene or if you are really successful can you replicate? </w:t>
      </w:r>
    </w:p>
    <w:p w:rsidR="002734A0" w:rsidRDefault="002734A0" w:rsidP="002734A0">
      <w:pPr>
        <w:rPr>
          <w:sz w:val="28"/>
          <w:szCs w:val="28"/>
        </w:rPr>
      </w:pPr>
    </w:p>
    <w:p w:rsidR="002734A0" w:rsidRDefault="002734A0" w:rsidP="002734A0">
      <w:pPr>
        <w:pStyle w:val="ListParagraph"/>
        <w:numPr>
          <w:ilvl w:val="0"/>
          <w:numId w:val="2"/>
        </w:numPr>
        <w:rPr>
          <w:sz w:val="28"/>
          <w:szCs w:val="28"/>
        </w:rPr>
      </w:pPr>
      <w:r>
        <w:rPr>
          <w:sz w:val="28"/>
          <w:szCs w:val="28"/>
        </w:rPr>
        <w:t>See above</w:t>
      </w:r>
    </w:p>
    <w:p w:rsidR="002734A0" w:rsidRDefault="002734A0" w:rsidP="002734A0">
      <w:pPr>
        <w:rPr>
          <w:sz w:val="28"/>
          <w:szCs w:val="28"/>
        </w:rPr>
      </w:pPr>
    </w:p>
    <w:p w:rsidR="002734A0" w:rsidRDefault="002734A0" w:rsidP="002734A0">
      <w:pPr>
        <w:pStyle w:val="ListParagraph"/>
        <w:numPr>
          <w:ilvl w:val="0"/>
          <w:numId w:val="2"/>
        </w:numPr>
        <w:rPr>
          <w:sz w:val="28"/>
          <w:szCs w:val="28"/>
        </w:rPr>
      </w:pPr>
      <w:r>
        <w:rPr>
          <w:sz w:val="28"/>
          <w:szCs w:val="28"/>
        </w:rPr>
        <w:t xml:space="preserve">Planned rollout – grow into the system.  At least one year to see base </w:t>
      </w:r>
      <w:r w:rsidR="00F7359B">
        <w:rPr>
          <w:sz w:val="28"/>
          <w:szCs w:val="28"/>
        </w:rPr>
        <w:t xml:space="preserve">scores </w:t>
      </w:r>
      <w:r>
        <w:rPr>
          <w:sz w:val="28"/>
          <w:szCs w:val="28"/>
        </w:rPr>
        <w:t>plus another year to see growth to determine appropriate target</w:t>
      </w:r>
      <w:r w:rsidR="00F7359B">
        <w:rPr>
          <w:sz w:val="28"/>
          <w:szCs w:val="28"/>
        </w:rPr>
        <w:t xml:space="preserve"> and establish the system.</w:t>
      </w:r>
      <w:r>
        <w:rPr>
          <w:sz w:val="28"/>
          <w:szCs w:val="28"/>
        </w:rPr>
        <w:t xml:space="preserve">  </w:t>
      </w:r>
    </w:p>
    <w:p w:rsidR="002734A0" w:rsidRPr="002734A0" w:rsidRDefault="002734A0" w:rsidP="002734A0">
      <w:pPr>
        <w:pStyle w:val="ListParagraph"/>
        <w:rPr>
          <w:sz w:val="28"/>
          <w:szCs w:val="28"/>
        </w:rPr>
      </w:pPr>
    </w:p>
    <w:p w:rsidR="002734A0" w:rsidRDefault="002734A0" w:rsidP="002734A0">
      <w:pPr>
        <w:pStyle w:val="ListParagraph"/>
        <w:ind w:left="720"/>
        <w:rPr>
          <w:sz w:val="28"/>
          <w:szCs w:val="28"/>
        </w:rPr>
      </w:pPr>
      <w:proofErr w:type="gramStart"/>
      <w:r>
        <w:rPr>
          <w:sz w:val="28"/>
          <w:szCs w:val="28"/>
        </w:rPr>
        <w:t>Needs to be aligned with evaluation rubric.</w:t>
      </w:r>
      <w:proofErr w:type="gramEnd"/>
      <w:r w:rsidR="00F7359B">
        <w:rPr>
          <w:sz w:val="28"/>
          <w:szCs w:val="28"/>
        </w:rPr>
        <w:t xml:space="preserve"> </w:t>
      </w:r>
      <w:r w:rsidR="00C2770A">
        <w:rPr>
          <w:sz w:val="28"/>
          <w:szCs w:val="28"/>
        </w:rPr>
        <w:t xml:space="preserve"> (October 2015)</w:t>
      </w:r>
      <w:r w:rsidR="00F7359B">
        <w:rPr>
          <w:sz w:val="28"/>
          <w:szCs w:val="28"/>
        </w:rPr>
        <w:t xml:space="preserve"> </w:t>
      </w:r>
      <w:proofErr w:type="gramStart"/>
      <w:r w:rsidR="00F7359B">
        <w:rPr>
          <w:sz w:val="28"/>
          <w:szCs w:val="28"/>
        </w:rPr>
        <w:t>Will be measuring CCSS implementation which will not be fully</w:t>
      </w:r>
      <w:r w:rsidR="00C2770A">
        <w:rPr>
          <w:sz w:val="28"/>
          <w:szCs w:val="28"/>
        </w:rPr>
        <w:t xml:space="preserve"> implemented for all students in the system.</w:t>
      </w:r>
      <w:proofErr w:type="gramEnd"/>
      <w:r w:rsidR="00C2770A">
        <w:rPr>
          <w:sz w:val="28"/>
          <w:szCs w:val="28"/>
        </w:rPr>
        <w:t xml:space="preserve"> </w:t>
      </w:r>
    </w:p>
    <w:p w:rsidR="00F7359B" w:rsidRDefault="00F7359B" w:rsidP="002734A0">
      <w:pPr>
        <w:pStyle w:val="ListParagraph"/>
        <w:ind w:left="720"/>
        <w:rPr>
          <w:sz w:val="28"/>
          <w:szCs w:val="28"/>
        </w:rPr>
      </w:pPr>
    </w:p>
    <w:p w:rsidR="00F7359B" w:rsidRDefault="00F7359B" w:rsidP="002734A0">
      <w:pPr>
        <w:pStyle w:val="ListParagraph"/>
        <w:ind w:left="720"/>
        <w:rPr>
          <w:sz w:val="28"/>
          <w:szCs w:val="28"/>
        </w:rPr>
      </w:pPr>
      <w:r>
        <w:rPr>
          <w:sz w:val="28"/>
          <w:szCs w:val="28"/>
        </w:rPr>
        <w:t>Baseline for 16-17.  Need to be clear to districts what the targets are in the fall s</w:t>
      </w:r>
      <w:r w:rsidR="00C2770A">
        <w:rPr>
          <w:sz w:val="28"/>
          <w:szCs w:val="28"/>
        </w:rPr>
        <w:t>o districts can embed in LCAPs for 16-17.</w:t>
      </w:r>
    </w:p>
    <w:p w:rsidR="00CD1F7C" w:rsidRDefault="00CD1F7C" w:rsidP="002734A0">
      <w:pPr>
        <w:pStyle w:val="ListParagraph"/>
        <w:ind w:left="720"/>
        <w:rPr>
          <w:sz w:val="28"/>
          <w:szCs w:val="28"/>
        </w:rPr>
      </w:pPr>
    </w:p>
    <w:p w:rsidR="00CD1F7C" w:rsidRPr="002734A0" w:rsidRDefault="00CD1F7C" w:rsidP="002734A0">
      <w:pPr>
        <w:pStyle w:val="ListParagraph"/>
        <w:ind w:left="720"/>
        <w:rPr>
          <w:sz w:val="28"/>
          <w:szCs w:val="28"/>
        </w:rPr>
      </w:pPr>
      <w:r>
        <w:rPr>
          <w:sz w:val="28"/>
          <w:szCs w:val="28"/>
        </w:rPr>
        <w:t>Final notes:  Systems must align!</w:t>
      </w:r>
    </w:p>
    <w:sectPr w:rsidR="00CD1F7C" w:rsidRPr="002734A0">
      <w:headerReference w:type="even" r:id="rId8"/>
      <w:headerReference w:type="default" r:id="rId9"/>
      <w:footerReference w:type="even" r:id="rId10"/>
      <w:footerReference w:type="default" r:id="rId11"/>
      <w:headerReference w:type="first" r:id="rId12"/>
      <w:footerReference w:type="first" r:id="rId13"/>
      <w:type w:val="continuous"/>
      <w:pgSz w:w="12240" w:h="15840"/>
      <w:pgMar w:top="660" w:right="760" w:bottom="280" w:left="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960" w:rsidRDefault="00032960" w:rsidP="00AE07CB">
      <w:r>
        <w:separator/>
      </w:r>
    </w:p>
  </w:endnote>
  <w:endnote w:type="continuationSeparator" w:id="0">
    <w:p w:rsidR="00032960" w:rsidRDefault="00032960" w:rsidP="00AE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184" w:rsidRDefault="007331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184" w:rsidRDefault="007331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184" w:rsidRDefault="00733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960" w:rsidRDefault="00032960" w:rsidP="00AE07CB">
      <w:r>
        <w:separator/>
      </w:r>
    </w:p>
  </w:footnote>
  <w:footnote w:type="continuationSeparator" w:id="0">
    <w:p w:rsidR="00032960" w:rsidRDefault="00032960" w:rsidP="00AE0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184" w:rsidRDefault="00733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184" w:rsidRDefault="007331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184" w:rsidRDefault="007331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42C2E"/>
    <w:multiLevelType w:val="hybridMultilevel"/>
    <w:tmpl w:val="6A28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36457"/>
    <w:multiLevelType w:val="hybridMultilevel"/>
    <w:tmpl w:val="32B22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E1F"/>
    <w:rsid w:val="000005D0"/>
    <w:rsid w:val="00032960"/>
    <w:rsid w:val="00050183"/>
    <w:rsid w:val="00063046"/>
    <w:rsid w:val="00085A8E"/>
    <w:rsid w:val="000B4B0B"/>
    <w:rsid w:val="000D4E1F"/>
    <w:rsid w:val="00182511"/>
    <w:rsid w:val="00195D47"/>
    <w:rsid w:val="001C018E"/>
    <w:rsid w:val="001F0154"/>
    <w:rsid w:val="002734A0"/>
    <w:rsid w:val="00292F54"/>
    <w:rsid w:val="002A0EBD"/>
    <w:rsid w:val="002D6126"/>
    <w:rsid w:val="002F14FC"/>
    <w:rsid w:val="003644DB"/>
    <w:rsid w:val="00381311"/>
    <w:rsid w:val="003B53D6"/>
    <w:rsid w:val="00424E57"/>
    <w:rsid w:val="00507028"/>
    <w:rsid w:val="00521363"/>
    <w:rsid w:val="00566BAE"/>
    <w:rsid w:val="00580350"/>
    <w:rsid w:val="00584B15"/>
    <w:rsid w:val="0058745C"/>
    <w:rsid w:val="00596182"/>
    <w:rsid w:val="005F0547"/>
    <w:rsid w:val="00686AAA"/>
    <w:rsid w:val="006C3DCF"/>
    <w:rsid w:val="0071127A"/>
    <w:rsid w:val="00733184"/>
    <w:rsid w:val="008367B8"/>
    <w:rsid w:val="008541DF"/>
    <w:rsid w:val="008B45C8"/>
    <w:rsid w:val="009167C9"/>
    <w:rsid w:val="009712ED"/>
    <w:rsid w:val="009878AE"/>
    <w:rsid w:val="009A4DC2"/>
    <w:rsid w:val="009C665C"/>
    <w:rsid w:val="009E675D"/>
    <w:rsid w:val="00A225A6"/>
    <w:rsid w:val="00A67317"/>
    <w:rsid w:val="00AB7C62"/>
    <w:rsid w:val="00AE07CB"/>
    <w:rsid w:val="00B006E8"/>
    <w:rsid w:val="00B3573F"/>
    <w:rsid w:val="00BE5064"/>
    <w:rsid w:val="00C130A3"/>
    <w:rsid w:val="00C2770A"/>
    <w:rsid w:val="00C36BF4"/>
    <w:rsid w:val="00C47C9D"/>
    <w:rsid w:val="00CC05E1"/>
    <w:rsid w:val="00CC0960"/>
    <w:rsid w:val="00CD1F7C"/>
    <w:rsid w:val="00D66D5D"/>
    <w:rsid w:val="00DA3D5A"/>
    <w:rsid w:val="00DB7853"/>
    <w:rsid w:val="00E240D7"/>
    <w:rsid w:val="00E50B77"/>
    <w:rsid w:val="00E52F3C"/>
    <w:rsid w:val="00E57F99"/>
    <w:rsid w:val="00E75BD6"/>
    <w:rsid w:val="00EC5C74"/>
    <w:rsid w:val="00EE387F"/>
    <w:rsid w:val="00EF34D6"/>
    <w:rsid w:val="00EF5D51"/>
    <w:rsid w:val="00F255B0"/>
    <w:rsid w:val="00F40469"/>
    <w:rsid w:val="00F53616"/>
    <w:rsid w:val="00F63177"/>
    <w:rsid w:val="00F7359B"/>
    <w:rsid w:val="00F84A97"/>
    <w:rsid w:val="00FA1D6E"/>
    <w:rsid w:val="00FA597A"/>
    <w:rsid w:val="00FB10FA"/>
    <w:rsid w:val="00FF2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
      <w:ind w:left="536"/>
      <w:outlineLvl w:val="0"/>
    </w:pPr>
    <w:rPr>
      <w:rFonts w:ascii="Cambria" w:eastAsia="Cambria" w:hAnsi="Cambria"/>
      <w:b/>
      <w:bCs/>
      <w:sz w:val="24"/>
      <w:szCs w:val="24"/>
    </w:rPr>
  </w:style>
  <w:style w:type="paragraph" w:styleId="Heading2">
    <w:name w:val="heading 2"/>
    <w:basedOn w:val="Normal"/>
    <w:uiPriority w:val="1"/>
    <w:qFormat/>
    <w:pPr>
      <w:spacing w:before="140"/>
      <w:ind w:left="164"/>
      <w:outlineLvl w:val="1"/>
    </w:pPr>
    <w:rPr>
      <w:rFonts w:ascii="Cambria" w:eastAsia="Cambria" w:hAnsi="Cambria"/>
      <w:b/>
      <w:bCs/>
      <w:i/>
      <w:sz w:val="24"/>
      <w:szCs w:val="24"/>
    </w:rPr>
  </w:style>
  <w:style w:type="paragraph" w:styleId="Heading3">
    <w:name w:val="heading 3"/>
    <w:basedOn w:val="Normal"/>
    <w:uiPriority w:val="1"/>
    <w:qFormat/>
    <w:pPr>
      <w:spacing w:before="140"/>
      <w:ind w:left="164"/>
      <w:outlineLvl w:val="2"/>
    </w:pPr>
    <w:rPr>
      <w:rFonts w:ascii="Cambria" w:eastAsia="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4"/>
    </w:pPr>
    <w:rPr>
      <w:rFonts w:ascii="Cambria" w:eastAsia="Cambria" w:hAnsi="Cambria"/>
      <w:sz w:val="20"/>
      <w:szCs w:val="20"/>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0B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0B77"/>
    <w:rPr>
      <w:rFonts w:ascii="Lucida Grande" w:hAnsi="Lucida Grande" w:cs="Lucida Grande"/>
      <w:sz w:val="18"/>
      <w:szCs w:val="18"/>
    </w:rPr>
  </w:style>
  <w:style w:type="paragraph" w:styleId="Header">
    <w:name w:val="header"/>
    <w:basedOn w:val="Normal"/>
    <w:link w:val="HeaderChar"/>
    <w:uiPriority w:val="99"/>
    <w:unhideWhenUsed/>
    <w:rsid w:val="00AE07CB"/>
    <w:pPr>
      <w:tabs>
        <w:tab w:val="center" w:pos="4680"/>
        <w:tab w:val="right" w:pos="9360"/>
      </w:tabs>
    </w:pPr>
  </w:style>
  <w:style w:type="character" w:customStyle="1" w:styleId="HeaderChar">
    <w:name w:val="Header Char"/>
    <w:basedOn w:val="DefaultParagraphFont"/>
    <w:link w:val="Header"/>
    <w:uiPriority w:val="99"/>
    <w:rsid w:val="00AE07CB"/>
  </w:style>
  <w:style w:type="paragraph" w:styleId="Footer">
    <w:name w:val="footer"/>
    <w:basedOn w:val="Normal"/>
    <w:link w:val="FooterChar"/>
    <w:uiPriority w:val="99"/>
    <w:unhideWhenUsed/>
    <w:rsid w:val="00AE07CB"/>
    <w:pPr>
      <w:tabs>
        <w:tab w:val="center" w:pos="4680"/>
        <w:tab w:val="right" w:pos="9360"/>
      </w:tabs>
    </w:pPr>
  </w:style>
  <w:style w:type="character" w:customStyle="1" w:styleId="FooterChar">
    <w:name w:val="Footer Char"/>
    <w:basedOn w:val="DefaultParagraphFont"/>
    <w:link w:val="Footer"/>
    <w:uiPriority w:val="99"/>
    <w:rsid w:val="00AE07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
      <w:ind w:left="536"/>
      <w:outlineLvl w:val="0"/>
    </w:pPr>
    <w:rPr>
      <w:rFonts w:ascii="Cambria" w:eastAsia="Cambria" w:hAnsi="Cambria"/>
      <w:b/>
      <w:bCs/>
      <w:sz w:val="24"/>
      <w:szCs w:val="24"/>
    </w:rPr>
  </w:style>
  <w:style w:type="paragraph" w:styleId="Heading2">
    <w:name w:val="heading 2"/>
    <w:basedOn w:val="Normal"/>
    <w:uiPriority w:val="1"/>
    <w:qFormat/>
    <w:pPr>
      <w:spacing w:before="140"/>
      <w:ind w:left="164"/>
      <w:outlineLvl w:val="1"/>
    </w:pPr>
    <w:rPr>
      <w:rFonts w:ascii="Cambria" w:eastAsia="Cambria" w:hAnsi="Cambria"/>
      <w:b/>
      <w:bCs/>
      <w:i/>
      <w:sz w:val="24"/>
      <w:szCs w:val="24"/>
    </w:rPr>
  </w:style>
  <w:style w:type="paragraph" w:styleId="Heading3">
    <w:name w:val="heading 3"/>
    <w:basedOn w:val="Normal"/>
    <w:uiPriority w:val="1"/>
    <w:qFormat/>
    <w:pPr>
      <w:spacing w:before="140"/>
      <w:ind w:left="164"/>
      <w:outlineLvl w:val="2"/>
    </w:pPr>
    <w:rPr>
      <w:rFonts w:ascii="Cambria" w:eastAsia="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4"/>
    </w:pPr>
    <w:rPr>
      <w:rFonts w:ascii="Cambria" w:eastAsia="Cambria" w:hAnsi="Cambria"/>
      <w:sz w:val="20"/>
      <w:szCs w:val="20"/>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0B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0B77"/>
    <w:rPr>
      <w:rFonts w:ascii="Lucida Grande" w:hAnsi="Lucida Grande" w:cs="Lucida Grande"/>
      <w:sz w:val="18"/>
      <w:szCs w:val="18"/>
    </w:rPr>
  </w:style>
  <w:style w:type="paragraph" w:styleId="Header">
    <w:name w:val="header"/>
    <w:basedOn w:val="Normal"/>
    <w:link w:val="HeaderChar"/>
    <w:uiPriority w:val="99"/>
    <w:unhideWhenUsed/>
    <w:rsid w:val="00AE07CB"/>
    <w:pPr>
      <w:tabs>
        <w:tab w:val="center" w:pos="4680"/>
        <w:tab w:val="right" w:pos="9360"/>
      </w:tabs>
    </w:pPr>
  </w:style>
  <w:style w:type="character" w:customStyle="1" w:styleId="HeaderChar">
    <w:name w:val="Header Char"/>
    <w:basedOn w:val="DefaultParagraphFont"/>
    <w:link w:val="Header"/>
    <w:uiPriority w:val="99"/>
    <w:rsid w:val="00AE07CB"/>
  </w:style>
  <w:style w:type="paragraph" w:styleId="Footer">
    <w:name w:val="footer"/>
    <w:basedOn w:val="Normal"/>
    <w:link w:val="FooterChar"/>
    <w:uiPriority w:val="99"/>
    <w:unhideWhenUsed/>
    <w:rsid w:val="00AE07CB"/>
    <w:pPr>
      <w:tabs>
        <w:tab w:val="center" w:pos="4680"/>
        <w:tab w:val="right" w:pos="9360"/>
      </w:tabs>
    </w:pPr>
  </w:style>
  <w:style w:type="character" w:customStyle="1" w:styleId="FooterChar">
    <w:name w:val="Footer Char"/>
    <w:basedOn w:val="DefaultParagraphFont"/>
    <w:link w:val="Footer"/>
    <w:uiPriority w:val="99"/>
    <w:rsid w:val="00AE0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Riverside County Office of Education</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Flores</dc:creator>
  <cp:lastModifiedBy>Lisa Bork</cp:lastModifiedBy>
  <cp:revision>3</cp:revision>
  <cp:lastPrinted>2014-01-14T18:59:00Z</cp:lastPrinted>
  <dcterms:created xsi:type="dcterms:W3CDTF">2015-01-26T22:06:00Z</dcterms:created>
  <dcterms:modified xsi:type="dcterms:W3CDTF">2015-01-26T22:07:00Z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2013-01-17T00:00:00Z</vt:filetime>
  </property>
  <property fmtid="{D5CDD505-2E9C-101B-9397-08002B2CF9AE}" pid="3" name="LastSaved">
    <vt:filetime>2013-12-05T00:00:00Z</vt:filetime>
  </property>
</Properties>
</file>